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73F" w:rsidRPr="00B420E5" w:rsidRDefault="008E373F" w:rsidP="008E373F">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auto"/>
          <w:sz w:val="28"/>
          <w:szCs w:val="28"/>
        </w:rPr>
        <w:t>Вступительные н</w:t>
      </w:r>
      <w:r w:rsidRPr="00B420E5">
        <w:rPr>
          <w:rFonts w:ascii="Times New Roman" w:eastAsia="Times New Roman" w:hAnsi="Times New Roman" w:cs="Times New Roman"/>
          <w:b/>
          <w:color w:val="auto"/>
          <w:sz w:val="28"/>
          <w:szCs w:val="28"/>
        </w:rPr>
        <w:t>ормативы общей физической и специальной физической подготовки</w:t>
      </w:r>
      <w:r w:rsidRPr="00B420E5">
        <w:rPr>
          <w:rFonts w:ascii="Times New Roman" w:hAnsi="Times New Roman" w:cs="Times New Roman"/>
          <w:b/>
          <w:sz w:val="28"/>
          <w:szCs w:val="28"/>
        </w:rPr>
        <w:t xml:space="preserve"> </w:t>
      </w:r>
      <w:r>
        <w:rPr>
          <w:rFonts w:ascii="Times New Roman" w:hAnsi="Times New Roman" w:cs="Times New Roman"/>
          <w:b/>
          <w:sz w:val="28"/>
          <w:szCs w:val="28"/>
        </w:rPr>
        <w:br/>
      </w:r>
      <w:r w:rsidRPr="00B420E5">
        <w:rPr>
          <w:rFonts w:ascii="Times New Roman" w:hAnsi="Times New Roman" w:cs="Times New Roman"/>
          <w:b/>
          <w:sz w:val="28"/>
          <w:szCs w:val="28"/>
        </w:rPr>
        <w:t xml:space="preserve">и </w:t>
      </w:r>
      <w:r w:rsidRPr="00B420E5">
        <w:rPr>
          <w:rFonts w:ascii="Times New Roman" w:hAnsi="Times New Roman" w:cs="Times New Roman"/>
          <w:b/>
          <w:bCs/>
          <w:sz w:val="28"/>
          <w:szCs w:val="28"/>
        </w:rPr>
        <w:t>уровень спортивной квалификации (спортивные разряды)</w:t>
      </w:r>
      <w:r w:rsidRPr="00B420E5">
        <w:rPr>
          <w:rFonts w:ascii="Times New Roman" w:hAnsi="Times New Roman" w:cs="Times New Roman"/>
          <w:sz w:val="28"/>
          <w:szCs w:val="28"/>
        </w:rPr>
        <w:t xml:space="preserve"> </w:t>
      </w:r>
      <w:r w:rsidRPr="00B420E5">
        <w:rPr>
          <w:rFonts w:ascii="Times New Roman" w:hAnsi="Times New Roman" w:cs="Times New Roman"/>
          <w:b/>
          <w:color w:val="auto"/>
          <w:sz w:val="28"/>
          <w:szCs w:val="28"/>
        </w:rPr>
        <w:t xml:space="preserve">для зачисления и перевода на </w:t>
      </w:r>
      <w:r w:rsidRPr="00B420E5">
        <w:rPr>
          <w:rFonts w:ascii="Times New Roman" w:eastAsia="Times New Roman" w:hAnsi="Times New Roman" w:cs="Times New Roman"/>
          <w:b/>
          <w:color w:val="auto"/>
          <w:sz w:val="28"/>
          <w:szCs w:val="28"/>
        </w:rPr>
        <w:t xml:space="preserve">учебно-тренировочный этап (этап спортивной специализации) по виду спорта </w:t>
      </w:r>
      <w:r w:rsidRPr="00B420E5">
        <w:rPr>
          <w:rFonts w:ascii="Times New Roman" w:hAnsi="Times New Roman" w:cs="Times New Roman"/>
          <w:b/>
          <w:color w:val="auto"/>
          <w:sz w:val="28"/>
          <w:szCs w:val="28"/>
        </w:rPr>
        <w:t>«</w:t>
      </w:r>
      <w:r w:rsidRPr="00B420E5">
        <w:rPr>
          <w:rFonts w:ascii="Times New Roman" w:hAnsi="Times New Roman" w:cs="Times New Roman"/>
          <w:b/>
          <w:sz w:val="28"/>
          <w:szCs w:val="28"/>
        </w:rPr>
        <w:t>плавание</w:t>
      </w:r>
      <w:r w:rsidRPr="00B420E5">
        <w:rPr>
          <w:rFonts w:ascii="Times New Roman" w:hAnsi="Times New Roman" w:cs="Times New Roman"/>
          <w:b/>
          <w:color w:val="auto"/>
          <w:sz w:val="28"/>
          <w:szCs w:val="28"/>
        </w:rPr>
        <w:t>»</w:t>
      </w:r>
    </w:p>
    <w:p w:rsidR="008E373F" w:rsidRPr="00B420E5" w:rsidRDefault="008E373F" w:rsidP="008E373F">
      <w:pPr>
        <w:spacing w:after="0" w:line="240" w:lineRule="auto"/>
        <w:rPr>
          <w:rFonts w:ascii="Times New Roman" w:hAnsi="Times New Roman" w:cs="Times New Roman"/>
          <w:b/>
          <w:bCs/>
          <w:sz w:val="28"/>
          <w:szCs w:val="28"/>
        </w:rPr>
      </w:pPr>
    </w:p>
    <w:tbl>
      <w:tblPr>
        <w:tblW w:w="11650" w:type="dxa"/>
        <w:tblInd w:w="109" w:type="dxa"/>
        <w:tblLook w:val="0000" w:firstRow="0" w:lastRow="0" w:firstColumn="0" w:lastColumn="0" w:noHBand="0" w:noVBand="0"/>
      </w:tblPr>
      <w:tblGrid>
        <w:gridCol w:w="685"/>
        <w:gridCol w:w="3621"/>
        <w:gridCol w:w="2101"/>
        <w:gridCol w:w="10"/>
        <w:gridCol w:w="1464"/>
        <w:gridCol w:w="1644"/>
        <w:gridCol w:w="2125"/>
      </w:tblGrid>
      <w:tr w:rsidR="008E373F" w:rsidRPr="00B420E5" w:rsidTr="008E373F">
        <w:trPr>
          <w:gridAfter w:val="1"/>
          <w:wAfter w:w="2125" w:type="dxa"/>
          <w:cantSplit/>
          <w:trHeight w:val="23"/>
        </w:trPr>
        <w:tc>
          <w:tcPr>
            <w:tcW w:w="685" w:type="dxa"/>
            <w:vMerge w:val="restart"/>
            <w:tcBorders>
              <w:top w:val="single" w:sz="4" w:space="0" w:color="000000"/>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bookmarkStart w:id="0" w:name="_Hlk102112746"/>
            <w:r w:rsidRPr="00B420E5">
              <w:rPr>
                <w:rFonts w:ascii="Times New Roman" w:hAnsi="Times New Roman" w:cs="Times New Roman"/>
                <w:sz w:val="24"/>
                <w:szCs w:val="24"/>
              </w:rPr>
              <w:t>№</w:t>
            </w:r>
            <w:r w:rsidRPr="00B420E5">
              <w:rPr>
                <w:rFonts w:ascii="Times New Roman" w:eastAsia="Times New Roman" w:hAnsi="Times New Roman" w:cs="Times New Roman"/>
                <w:sz w:val="24"/>
                <w:szCs w:val="24"/>
              </w:rPr>
              <w:t xml:space="preserve"> </w:t>
            </w:r>
            <w:r w:rsidRPr="00B420E5">
              <w:rPr>
                <w:rFonts w:ascii="Times New Roman" w:hAnsi="Times New Roman" w:cs="Times New Roman"/>
                <w:sz w:val="24"/>
                <w:szCs w:val="24"/>
              </w:rPr>
              <w:t>п/п</w:t>
            </w:r>
          </w:p>
        </w:tc>
        <w:tc>
          <w:tcPr>
            <w:tcW w:w="3621" w:type="dxa"/>
            <w:vMerge w:val="restart"/>
            <w:tcBorders>
              <w:top w:val="single" w:sz="4" w:space="0" w:color="000000"/>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Упражнения</w:t>
            </w:r>
          </w:p>
        </w:tc>
        <w:tc>
          <w:tcPr>
            <w:tcW w:w="2111" w:type="dxa"/>
            <w:gridSpan w:val="2"/>
            <w:vMerge w:val="restart"/>
            <w:tcBorders>
              <w:top w:val="single" w:sz="4" w:space="0" w:color="000000"/>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Единица измерения</w:t>
            </w:r>
          </w:p>
        </w:tc>
        <w:tc>
          <w:tcPr>
            <w:tcW w:w="31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Норматив</w:t>
            </w:r>
          </w:p>
        </w:tc>
      </w:tr>
      <w:tr w:rsidR="008E373F" w:rsidRPr="00B420E5" w:rsidTr="008E373F">
        <w:trPr>
          <w:gridAfter w:val="1"/>
          <w:wAfter w:w="2125" w:type="dxa"/>
          <w:cantSplit/>
          <w:trHeight w:val="12"/>
        </w:trPr>
        <w:tc>
          <w:tcPr>
            <w:tcW w:w="685"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eastAsia="Times New Roman" w:hAnsi="Times New Roman" w:cs="Times New Roman"/>
                <w:color w:val="auto"/>
                <w:sz w:val="24"/>
                <w:szCs w:val="24"/>
                <w:lang w:eastAsia="ru-RU"/>
              </w:rPr>
            </w:pPr>
          </w:p>
        </w:tc>
        <w:tc>
          <w:tcPr>
            <w:tcW w:w="3621"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eastAsia="Times New Roman" w:hAnsi="Times New Roman" w:cs="Times New Roman"/>
                <w:color w:val="auto"/>
                <w:sz w:val="24"/>
                <w:szCs w:val="24"/>
                <w:lang w:eastAsia="ru-RU"/>
              </w:rPr>
            </w:pPr>
          </w:p>
        </w:tc>
        <w:tc>
          <w:tcPr>
            <w:tcW w:w="2111" w:type="dxa"/>
            <w:gridSpan w:val="2"/>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eastAsia="Times New Roman" w:hAnsi="Times New Roman" w:cs="Times New Roman"/>
                <w:color w:val="auto"/>
                <w:sz w:val="24"/>
                <w:szCs w:val="24"/>
                <w:lang w:eastAsia="ru-RU"/>
              </w:rPr>
            </w:pPr>
          </w:p>
        </w:tc>
        <w:tc>
          <w:tcPr>
            <w:tcW w:w="1464" w:type="dxa"/>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юноши</w:t>
            </w:r>
          </w:p>
        </w:tc>
        <w:tc>
          <w:tcPr>
            <w:tcW w:w="1644" w:type="dxa"/>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девушки</w:t>
            </w:r>
          </w:p>
        </w:tc>
      </w:tr>
      <w:tr w:rsidR="008E373F" w:rsidRPr="00B420E5" w:rsidTr="008E373F">
        <w:trPr>
          <w:gridAfter w:val="1"/>
          <w:wAfter w:w="2125" w:type="dxa"/>
          <w:cantSplit/>
          <w:trHeight w:val="23"/>
        </w:trPr>
        <w:tc>
          <w:tcPr>
            <w:tcW w:w="9525" w:type="dxa"/>
            <w:gridSpan w:val="6"/>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8E373F">
            <w:pPr>
              <w:numPr>
                <w:ilvl w:val="0"/>
                <w:numId w:val="1"/>
              </w:numPr>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Нормативы общей физической подготовки</w:t>
            </w:r>
          </w:p>
        </w:tc>
      </w:tr>
      <w:tr w:rsidR="008E373F" w:rsidRPr="00B420E5" w:rsidTr="008E373F">
        <w:trPr>
          <w:gridAfter w:val="1"/>
          <w:wAfter w:w="2125" w:type="dxa"/>
          <w:cantSplit/>
          <w:trHeight w:val="23"/>
        </w:trPr>
        <w:tc>
          <w:tcPr>
            <w:tcW w:w="685"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lang w:val="en-US"/>
              </w:rPr>
            </w:pPr>
            <w:r w:rsidRPr="00B420E5">
              <w:rPr>
                <w:rFonts w:ascii="Times New Roman" w:hAnsi="Times New Roman" w:cs="Times New Roman"/>
                <w:sz w:val="24"/>
                <w:szCs w:val="24"/>
                <w:lang w:val="en-US"/>
              </w:rPr>
              <w:t>1</w:t>
            </w:r>
            <w:r w:rsidRPr="00B420E5">
              <w:rPr>
                <w:rFonts w:ascii="Times New Roman" w:hAnsi="Times New Roman" w:cs="Times New Roman"/>
                <w:sz w:val="24"/>
                <w:szCs w:val="24"/>
              </w:rPr>
              <w:t>.</w:t>
            </w:r>
            <w:r w:rsidRPr="00B420E5">
              <w:rPr>
                <w:rFonts w:ascii="Times New Roman" w:hAnsi="Times New Roman" w:cs="Times New Roman"/>
                <w:sz w:val="24"/>
                <w:szCs w:val="24"/>
                <w:lang w:val="en-US"/>
              </w:rPr>
              <w:t>1.</w:t>
            </w:r>
          </w:p>
        </w:tc>
        <w:tc>
          <w:tcPr>
            <w:tcW w:w="3621"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Бег на 1000 м</w:t>
            </w:r>
          </w:p>
        </w:tc>
        <w:tc>
          <w:tcPr>
            <w:tcW w:w="2111" w:type="dxa"/>
            <w:gridSpan w:val="2"/>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мин, с</w:t>
            </w:r>
          </w:p>
        </w:tc>
        <w:tc>
          <w:tcPr>
            <w:tcW w:w="3108" w:type="dxa"/>
            <w:gridSpan w:val="2"/>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8E373F" w:rsidRPr="00B420E5" w:rsidTr="008E373F">
        <w:trPr>
          <w:gridAfter w:val="1"/>
          <w:wAfter w:w="2125" w:type="dxa"/>
          <w:cantSplit/>
          <w:trHeight w:val="12"/>
        </w:trPr>
        <w:tc>
          <w:tcPr>
            <w:tcW w:w="685"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3621"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2111" w:type="dxa"/>
            <w:gridSpan w:val="2"/>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1464" w:type="dxa"/>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5.50</w:t>
            </w:r>
          </w:p>
        </w:tc>
        <w:tc>
          <w:tcPr>
            <w:tcW w:w="1644" w:type="dxa"/>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6.20</w:t>
            </w:r>
          </w:p>
        </w:tc>
      </w:tr>
      <w:tr w:rsidR="008E373F" w:rsidRPr="00B420E5" w:rsidTr="008E373F">
        <w:trPr>
          <w:gridAfter w:val="1"/>
          <w:wAfter w:w="2125" w:type="dxa"/>
          <w:cantSplit/>
          <w:trHeight w:val="23"/>
        </w:trPr>
        <w:tc>
          <w:tcPr>
            <w:tcW w:w="685"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lang w:val="en-US"/>
              </w:rPr>
            </w:pPr>
            <w:r w:rsidRPr="00B420E5">
              <w:rPr>
                <w:rFonts w:ascii="Times New Roman" w:hAnsi="Times New Roman" w:cs="Times New Roman"/>
                <w:sz w:val="24"/>
                <w:szCs w:val="24"/>
                <w:lang w:val="en-US"/>
              </w:rPr>
              <w:t>1</w:t>
            </w:r>
            <w:r w:rsidRPr="00B420E5">
              <w:rPr>
                <w:rFonts w:ascii="Times New Roman" w:hAnsi="Times New Roman" w:cs="Times New Roman"/>
                <w:sz w:val="24"/>
                <w:szCs w:val="24"/>
              </w:rPr>
              <w:t>.2</w:t>
            </w:r>
            <w:r w:rsidRPr="00B420E5">
              <w:rPr>
                <w:rFonts w:ascii="Times New Roman" w:hAnsi="Times New Roman" w:cs="Times New Roman"/>
                <w:sz w:val="24"/>
                <w:szCs w:val="24"/>
                <w:lang w:val="en-US"/>
              </w:rPr>
              <w:t>.</w:t>
            </w:r>
          </w:p>
        </w:tc>
        <w:tc>
          <w:tcPr>
            <w:tcW w:w="3621"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Сгибание и разгибание рук в упоре лежа на полу</w:t>
            </w:r>
          </w:p>
        </w:tc>
        <w:tc>
          <w:tcPr>
            <w:tcW w:w="2111" w:type="dxa"/>
            <w:gridSpan w:val="2"/>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3108" w:type="dxa"/>
            <w:gridSpan w:val="2"/>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8E373F" w:rsidRPr="00B420E5" w:rsidTr="008E373F">
        <w:trPr>
          <w:gridAfter w:val="1"/>
          <w:wAfter w:w="2125" w:type="dxa"/>
          <w:cantSplit/>
          <w:trHeight w:val="12"/>
        </w:trPr>
        <w:tc>
          <w:tcPr>
            <w:tcW w:w="685"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3621"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2111" w:type="dxa"/>
            <w:gridSpan w:val="2"/>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1464" w:type="dxa"/>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13</w:t>
            </w:r>
          </w:p>
        </w:tc>
        <w:tc>
          <w:tcPr>
            <w:tcW w:w="1644" w:type="dxa"/>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7</w:t>
            </w:r>
          </w:p>
        </w:tc>
      </w:tr>
      <w:tr w:rsidR="008E373F" w:rsidRPr="00B420E5" w:rsidTr="008E373F">
        <w:trPr>
          <w:gridAfter w:val="1"/>
          <w:wAfter w:w="2125" w:type="dxa"/>
          <w:cantSplit/>
          <w:trHeight w:val="24"/>
        </w:trPr>
        <w:tc>
          <w:tcPr>
            <w:tcW w:w="685"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lang w:val="en-US"/>
              </w:rPr>
              <w:t>1</w:t>
            </w:r>
            <w:r w:rsidRPr="00B420E5">
              <w:rPr>
                <w:rFonts w:ascii="Times New Roman" w:hAnsi="Times New Roman" w:cs="Times New Roman"/>
                <w:sz w:val="24"/>
                <w:szCs w:val="24"/>
              </w:rPr>
              <w:t>.3</w:t>
            </w:r>
            <w:r w:rsidRPr="00B420E5">
              <w:rPr>
                <w:rFonts w:ascii="Times New Roman" w:hAnsi="Times New Roman" w:cs="Times New Roman"/>
                <w:sz w:val="24"/>
                <w:szCs w:val="24"/>
                <w:lang w:val="en-US"/>
              </w:rPr>
              <w:t>.</w:t>
            </w:r>
          </w:p>
        </w:tc>
        <w:tc>
          <w:tcPr>
            <w:tcW w:w="3621"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r>
            <w:r w:rsidRPr="00B420E5">
              <w:rPr>
                <w:rFonts w:ascii="Times New Roman" w:hAnsi="Times New Roman" w:cs="Times New Roman"/>
                <w:sz w:val="24"/>
                <w:szCs w:val="24"/>
              </w:rPr>
              <w:t>(от уровня скамьи)</w:t>
            </w:r>
          </w:p>
        </w:tc>
        <w:tc>
          <w:tcPr>
            <w:tcW w:w="2111" w:type="dxa"/>
            <w:gridSpan w:val="2"/>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3108" w:type="dxa"/>
            <w:gridSpan w:val="2"/>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не </w:t>
            </w:r>
            <w:r>
              <w:rPr>
                <w:rFonts w:ascii="Times New Roman" w:hAnsi="Times New Roman" w:cs="Times New Roman"/>
                <w:sz w:val="24"/>
                <w:szCs w:val="24"/>
              </w:rPr>
              <w:t>менее</w:t>
            </w:r>
          </w:p>
        </w:tc>
      </w:tr>
      <w:tr w:rsidR="008E373F" w:rsidRPr="00B420E5" w:rsidTr="008E373F">
        <w:trPr>
          <w:gridAfter w:val="1"/>
          <w:wAfter w:w="2125" w:type="dxa"/>
          <w:cantSplit/>
          <w:trHeight w:val="12"/>
        </w:trPr>
        <w:tc>
          <w:tcPr>
            <w:tcW w:w="685"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3621"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2111" w:type="dxa"/>
            <w:gridSpan w:val="2"/>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1464" w:type="dxa"/>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+4</w:t>
            </w:r>
          </w:p>
        </w:tc>
        <w:tc>
          <w:tcPr>
            <w:tcW w:w="1644" w:type="dxa"/>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+5</w:t>
            </w:r>
          </w:p>
        </w:tc>
      </w:tr>
      <w:tr w:rsidR="008E373F" w:rsidRPr="00B420E5" w:rsidTr="008E373F">
        <w:trPr>
          <w:gridAfter w:val="1"/>
          <w:wAfter w:w="2125" w:type="dxa"/>
          <w:cantSplit/>
          <w:trHeight w:val="23"/>
        </w:trPr>
        <w:tc>
          <w:tcPr>
            <w:tcW w:w="685"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lang w:val="en-US"/>
              </w:rPr>
            </w:pPr>
            <w:r w:rsidRPr="00B420E5">
              <w:rPr>
                <w:rFonts w:ascii="Times New Roman" w:hAnsi="Times New Roman" w:cs="Times New Roman"/>
                <w:sz w:val="24"/>
                <w:szCs w:val="24"/>
                <w:lang w:val="en-US"/>
              </w:rPr>
              <w:t>1</w:t>
            </w:r>
            <w:r w:rsidRPr="00B420E5">
              <w:rPr>
                <w:rFonts w:ascii="Times New Roman" w:hAnsi="Times New Roman" w:cs="Times New Roman"/>
                <w:sz w:val="24"/>
                <w:szCs w:val="24"/>
              </w:rPr>
              <w:t>.4</w:t>
            </w:r>
            <w:r w:rsidRPr="00B420E5">
              <w:rPr>
                <w:rFonts w:ascii="Times New Roman" w:hAnsi="Times New Roman" w:cs="Times New Roman"/>
                <w:sz w:val="24"/>
                <w:szCs w:val="24"/>
                <w:lang w:val="en-US"/>
              </w:rPr>
              <w:t>.</w:t>
            </w:r>
          </w:p>
        </w:tc>
        <w:tc>
          <w:tcPr>
            <w:tcW w:w="3621"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Челночный бег 3х10 м</w:t>
            </w:r>
          </w:p>
        </w:tc>
        <w:tc>
          <w:tcPr>
            <w:tcW w:w="2111" w:type="dxa"/>
            <w:gridSpan w:val="2"/>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w:t>
            </w:r>
          </w:p>
        </w:tc>
        <w:tc>
          <w:tcPr>
            <w:tcW w:w="3108" w:type="dxa"/>
            <w:gridSpan w:val="2"/>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8E373F" w:rsidRPr="00B420E5" w:rsidTr="008E373F">
        <w:trPr>
          <w:gridAfter w:val="1"/>
          <w:wAfter w:w="2125" w:type="dxa"/>
          <w:cantSplit/>
          <w:trHeight w:val="12"/>
        </w:trPr>
        <w:tc>
          <w:tcPr>
            <w:tcW w:w="685"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3621"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2111" w:type="dxa"/>
            <w:gridSpan w:val="2"/>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1464" w:type="dxa"/>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9,3</w:t>
            </w:r>
          </w:p>
        </w:tc>
        <w:tc>
          <w:tcPr>
            <w:tcW w:w="1644" w:type="dxa"/>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9,5</w:t>
            </w:r>
          </w:p>
        </w:tc>
      </w:tr>
      <w:tr w:rsidR="008E373F" w:rsidRPr="00B420E5" w:rsidTr="008E373F">
        <w:trPr>
          <w:gridAfter w:val="1"/>
          <w:wAfter w:w="2125" w:type="dxa"/>
          <w:cantSplit/>
          <w:trHeight w:val="24"/>
        </w:trPr>
        <w:tc>
          <w:tcPr>
            <w:tcW w:w="685"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lang w:val="en-US"/>
              </w:rPr>
            </w:pPr>
            <w:r w:rsidRPr="00B420E5">
              <w:rPr>
                <w:rFonts w:ascii="Times New Roman" w:hAnsi="Times New Roman" w:cs="Times New Roman"/>
                <w:sz w:val="24"/>
                <w:szCs w:val="24"/>
              </w:rPr>
              <w:t>1.5.</w:t>
            </w:r>
          </w:p>
        </w:tc>
        <w:tc>
          <w:tcPr>
            <w:tcW w:w="3621"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Прыжок в длину с места толчком двумя ногами</w:t>
            </w:r>
          </w:p>
        </w:tc>
        <w:tc>
          <w:tcPr>
            <w:tcW w:w="2111" w:type="dxa"/>
            <w:gridSpan w:val="2"/>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3108" w:type="dxa"/>
            <w:gridSpan w:val="2"/>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8E373F" w:rsidRPr="00B420E5" w:rsidTr="008E373F">
        <w:trPr>
          <w:gridAfter w:val="1"/>
          <w:wAfter w:w="2125" w:type="dxa"/>
          <w:cantSplit/>
          <w:trHeight w:val="12"/>
        </w:trPr>
        <w:tc>
          <w:tcPr>
            <w:tcW w:w="685"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3621"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2111" w:type="dxa"/>
            <w:gridSpan w:val="2"/>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1464" w:type="dxa"/>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140</w:t>
            </w:r>
          </w:p>
        </w:tc>
        <w:tc>
          <w:tcPr>
            <w:tcW w:w="1644" w:type="dxa"/>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130</w:t>
            </w:r>
          </w:p>
        </w:tc>
      </w:tr>
      <w:tr w:rsidR="008E373F" w:rsidRPr="00B420E5" w:rsidTr="008E373F">
        <w:trPr>
          <w:gridAfter w:val="1"/>
          <w:wAfter w:w="2125" w:type="dxa"/>
          <w:cantSplit/>
          <w:trHeight w:val="23"/>
        </w:trPr>
        <w:tc>
          <w:tcPr>
            <w:tcW w:w="9525" w:type="dxa"/>
            <w:gridSpan w:val="6"/>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8E373F">
            <w:pPr>
              <w:numPr>
                <w:ilvl w:val="0"/>
                <w:numId w:val="1"/>
              </w:numPr>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Нормативы специальной физической подготовки</w:t>
            </w:r>
          </w:p>
        </w:tc>
      </w:tr>
      <w:tr w:rsidR="008E373F" w:rsidRPr="00B420E5" w:rsidTr="008E373F">
        <w:trPr>
          <w:gridAfter w:val="1"/>
          <w:wAfter w:w="2125" w:type="dxa"/>
          <w:cantSplit/>
          <w:trHeight w:val="23"/>
        </w:trPr>
        <w:tc>
          <w:tcPr>
            <w:tcW w:w="685"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lang w:val="en-US"/>
              </w:rPr>
            </w:pPr>
            <w:r w:rsidRPr="00B420E5">
              <w:rPr>
                <w:rFonts w:ascii="Times New Roman" w:hAnsi="Times New Roman" w:cs="Times New Roman"/>
                <w:sz w:val="24"/>
                <w:szCs w:val="24"/>
                <w:lang w:val="en-US"/>
              </w:rPr>
              <w:t>2</w:t>
            </w:r>
            <w:r w:rsidRPr="00B420E5">
              <w:rPr>
                <w:rFonts w:ascii="Times New Roman" w:hAnsi="Times New Roman" w:cs="Times New Roman"/>
                <w:sz w:val="24"/>
                <w:szCs w:val="24"/>
              </w:rPr>
              <w:t>.1.</w:t>
            </w:r>
          </w:p>
        </w:tc>
        <w:tc>
          <w:tcPr>
            <w:tcW w:w="3621"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sidRPr="00B420E5">
              <w:rPr>
                <w:rFonts w:ascii="Times New Roman" w:hAnsi="Times New Roman" w:cs="Times New Roman"/>
                <w:color w:val="auto"/>
                <w:spacing w:val="2"/>
                <w:sz w:val="28"/>
                <w:szCs w:val="28"/>
              </w:rPr>
              <w:t xml:space="preserve">– </w:t>
            </w:r>
            <w:r w:rsidRPr="00B420E5">
              <w:rPr>
                <w:rFonts w:ascii="Times New Roman" w:hAnsi="Times New Roman" w:cs="Times New Roman"/>
                <w:color w:val="auto"/>
                <w:spacing w:val="2"/>
                <w:sz w:val="24"/>
                <w:szCs w:val="24"/>
              </w:rPr>
              <w:t>стоя</w:t>
            </w:r>
            <w:r>
              <w:rPr>
                <w:rFonts w:ascii="Times New Roman" w:hAnsi="Times New Roman" w:cs="Times New Roman"/>
                <w:color w:val="auto"/>
                <w:spacing w:val="2"/>
                <w:sz w:val="24"/>
                <w:szCs w:val="24"/>
              </w:rPr>
              <w:t>,</w:t>
            </w:r>
            <w:r w:rsidRPr="00B420E5">
              <w:rPr>
                <w:rFonts w:ascii="Times New Roman" w:hAnsi="Times New Roman" w:cs="Times New Roman"/>
                <w:color w:val="auto"/>
                <w:spacing w:val="2"/>
                <w:sz w:val="24"/>
                <w:szCs w:val="24"/>
              </w:rPr>
              <w:t xml:space="preserve"> держа мяч весом 1 кг за головой. Бросок мяча вперед</w:t>
            </w:r>
          </w:p>
        </w:tc>
        <w:tc>
          <w:tcPr>
            <w:tcW w:w="2111" w:type="dxa"/>
            <w:gridSpan w:val="2"/>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м</w:t>
            </w:r>
          </w:p>
        </w:tc>
        <w:tc>
          <w:tcPr>
            <w:tcW w:w="3108" w:type="dxa"/>
            <w:gridSpan w:val="2"/>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eastAsia="Times New Roman" w:hAnsi="Times New Roman" w:cs="Times New Roman"/>
                <w:color w:val="auto"/>
                <w:sz w:val="24"/>
                <w:szCs w:val="24"/>
              </w:rPr>
              <w:t>не менее</w:t>
            </w:r>
          </w:p>
        </w:tc>
      </w:tr>
      <w:tr w:rsidR="008E373F" w:rsidRPr="00B420E5" w:rsidTr="008E373F">
        <w:trPr>
          <w:gridAfter w:val="1"/>
          <w:wAfter w:w="2125" w:type="dxa"/>
          <w:cantSplit/>
          <w:trHeight w:val="12"/>
        </w:trPr>
        <w:tc>
          <w:tcPr>
            <w:tcW w:w="685"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3621"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2111" w:type="dxa"/>
            <w:gridSpan w:val="2"/>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1464" w:type="dxa"/>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4</w:t>
            </w:r>
            <w:r>
              <w:rPr>
                <w:rFonts w:ascii="Times New Roman" w:hAnsi="Times New Roman" w:cs="Times New Roman"/>
                <w:sz w:val="24"/>
                <w:szCs w:val="24"/>
              </w:rPr>
              <w:t>,0</w:t>
            </w:r>
          </w:p>
        </w:tc>
        <w:tc>
          <w:tcPr>
            <w:tcW w:w="1644" w:type="dxa"/>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3,5</w:t>
            </w:r>
          </w:p>
        </w:tc>
      </w:tr>
      <w:tr w:rsidR="008E373F" w:rsidRPr="00B420E5" w:rsidTr="008E373F">
        <w:trPr>
          <w:gridAfter w:val="1"/>
          <w:wAfter w:w="2125" w:type="dxa"/>
          <w:cantSplit/>
          <w:trHeight w:val="23"/>
        </w:trPr>
        <w:tc>
          <w:tcPr>
            <w:tcW w:w="685"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2.2.</w:t>
            </w:r>
          </w:p>
        </w:tc>
        <w:tc>
          <w:tcPr>
            <w:tcW w:w="3621"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sidRPr="00B420E5">
              <w:rPr>
                <w:rFonts w:ascii="Times New Roman" w:hAnsi="Times New Roman" w:cs="Times New Roman"/>
                <w:color w:val="auto"/>
                <w:spacing w:val="2"/>
                <w:sz w:val="24"/>
                <w:szCs w:val="24"/>
              </w:rPr>
              <w:t>– стоя, держа гимнастическую палку, ширина хвата 60см. Выкручивание прямых рук в плечевых суставах вперед-назад</w:t>
            </w:r>
          </w:p>
        </w:tc>
        <w:tc>
          <w:tcPr>
            <w:tcW w:w="2111" w:type="dxa"/>
            <w:gridSpan w:val="2"/>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3108" w:type="dxa"/>
            <w:gridSpan w:val="2"/>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8E373F" w:rsidRPr="00B420E5" w:rsidTr="008E373F">
        <w:trPr>
          <w:gridAfter w:val="1"/>
          <w:wAfter w:w="2125" w:type="dxa"/>
          <w:cantSplit/>
          <w:trHeight w:val="12"/>
        </w:trPr>
        <w:tc>
          <w:tcPr>
            <w:tcW w:w="685"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3621"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2111" w:type="dxa"/>
            <w:gridSpan w:val="2"/>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3108" w:type="dxa"/>
            <w:gridSpan w:val="2"/>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3</w:t>
            </w:r>
          </w:p>
        </w:tc>
      </w:tr>
      <w:tr w:rsidR="008E373F" w:rsidRPr="00B420E5" w:rsidTr="008E373F">
        <w:trPr>
          <w:gridAfter w:val="1"/>
          <w:wAfter w:w="2125" w:type="dxa"/>
          <w:cantSplit/>
          <w:trHeight w:val="23"/>
        </w:trPr>
        <w:tc>
          <w:tcPr>
            <w:tcW w:w="685"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2.3.</w:t>
            </w:r>
          </w:p>
        </w:tc>
        <w:tc>
          <w:tcPr>
            <w:tcW w:w="3621" w:type="dxa"/>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sidRPr="00B420E5">
              <w:rPr>
                <w:rFonts w:ascii="Times New Roman" w:hAnsi="Times New Roman" w:cs="Times New Roman"/>
                <w:color w:val="auto"/>
                <w:spacing w:val="2"/>
                <w:sz w:val="24"/>
                <w:szCs w:val="24"/>
              </w:rPr>
              <w:t>–</w:t>
            </w:r>
            <w:r>
              <w:rPr>
                <w:rFonts w:ascii="Times New Roman" w:hAnsi="Times New Roman" w:cs="Times New Roman"/>
                <w:color w:val="auto"/>
                <w:spacing w:val="2"/>
                <w:sz w:val="24"/>
                <w:szCs w:val="24"/>
              </w:rPr>
              <w:t xml:space="preserve"> </w:t>
            </w:r>
            <w:r w:rsidRPr="00B420E5">
              <w:rPr>
                <w:rFonts w:ascii="Times New Roman" w:hAnsi="Times New Roman" w:cs="Times New Roman"/>
                <w:sz w:val="24"/>
                <w:szCs w:val="24"/>
              </w:rPr>
              <w:t xml:space="preserve">стоя в воде </w:t>
            </w:r>
            <w:r>
              <w:rPr>
                <w:rFonts w:ascii="Times New Roman" w:hAnsi="Times New Roman" w:cs="Times New Roman"/>
                <w:sz w:val="24"/>
                <w:szCs w:val="24"/>
              </w:rPr>
              <w:br/>
            </w:r>
            <w:r w:rsidRPr="00B420E5">
              <w:rPr>
                <w:rFonts w:ascii="Times New Roman" w:hAnsi="Times New Roman" w:cs="Times New Roman"/>
                <w:sz w:val="24"/>
                <w:szCs w:val="24"/>
              </w:rPr>
              <w:t>у борта бассейна. Отталкиванием двух ног скольжение в воде лежа на груди, руки вперед</w:t>
            </w:r>
          </w:p>
        </w:tc>
        <w:tc>
          <w:tcPr>
            <w:tcW w:w="2111" w:type="dxa"/>
            <w:gridSpan w:val="2"/>
            <w:vMerge w:val="restart"/>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м</w:t>
            </w:r>
          </w:p>
        </w:tc>
        <w:tc>
          <w:tcPr>
            <w:tcW w:w="3108" w:type="dxa"/>
            <w:gridSpan w:val="2"/>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8E373F" w:rsidRPr="00B420E5" w:rsidTr="008E373F">
        <w:trPr>
          <w:gridAfter w:val="1"/>
          <w:wAfter w:w="2125" w:type="dxa"/>
          <w:cantSplit/>
          <w:trHeight w:val="12"/>
        </w:trPr>
        <w:tc>
          <w:tcPr>
            <w:tcW w:w="685"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3621" w:type="dxa"/>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2111" w:type="dxa"/>
            <w:gridSpan w:val="2"/>
            <w:vMerge/>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p>
        </w:tc>
        <w:tc>
          <w:tcPr>
            <w:tcW w:w="1464" w:type="dxa"/>
            <w:tcBorders>
              <w:left w:val="single" w:sz="4" w:space="0" w:color="000000"/>
              <w:bottom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7</w:t>
            </w:r>
            <w:r>
              <w:rPr>
                <w:rFonts w:ascii="Times New Roman" w:hAnsi="Times New Roman" w:cs="Times New Roman"/>
                <w:sz w:val="24"/>
                <w:szCs w:val="24"/>
              </w:rPr>
              <w:t>,0</w:t>
            </w:r>
          </w:p>
        </w:tc>
        <w:tc>
          <w:tcPr>
            <w:tcW w:w="1644" w:type="dxa"/>
            <w:tcBorders>
              <w:left w:val="single" w:sz="4" w:space="0" w:color="000000"/>
              <w:bottom w:val="single" w:sz="4" w:space="0" w:color="000000"/>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8</w:t>
            </w:r>
            <w:r>
              <w:rPr>
                <w:rFonts w:ascii="Times New Roman" w:hAnsi="Times New Roman" w:cs="Times New Roman"/>
                <w:sz w:val="24"/>
                <w:szCs w:val="24"/>
              </w:rPr>
              <w:t>,0</w:t>
            </w:r>
          </w:p>
        </w:tc>
      </w:tr>
      <w:bookmarkEnd w:id="0"/>
      <w:tr w:rsidR="008E373F" w:rsidRPr="00B420E5" w:rsidTr="008E373F">
        <w:trPr>
          <w:gridAfter w:val="1"/>
          <w:wAfter w:w="2125" w:type="dxa"/>
          <w:cantSplit/>
          <w:trHeight w:val="24"/>
        </w:trPr>
        <w:tc>
          <w:tcPr>
            <w:tcW w:w="9525" w:type="dxa"/>
            <w:gridSpan w:val="6"/>
            <w:tcBorders>
              <w:left w:val="single" w:sz="4" w:space="0" w:color="000000"/>
              <w:bottom w:val="single" w:sz="4" w:space="0" w:color="000000"/>
              <w:right w:val="single" w:sz="4" w:space="0" w:color="000000"/>
            </w:tcBorders>
            <w:shd w:val="clear" w:color="auto" w:fill="auto"/>
            <w:vAlign w:val="center"/>
          </w:tcPr>
          <w:p w:rsidR="008E373F" w:rsidRPr="00923A0B" w:rsidRDefault="008E373F" w:rsidP="008E373F">
            <w:pPr>
              <w:pStyle w:val="a3"/>
              <w:numPr>
                <w:ilvl w:val="0"/>
                <w:numId w:val="1"/>
              </w:numPr>
              <w:spacing w:after="0" w:line="240" w:lineRule="auto"/>
              <w:jc w:val="center"/>
              <w:rPr>
                <w:rFonts w:ascii="Times New Roman" w:hAnsi="Times New Roman" w:cs="Times New Roman"/>
                <w:sz w:val="24"/>
                <w:szCs w:val="24"/>
              </w:rPr>
            </w:pPr>
            <w:r w:rsidRPr="00923A0B">
              <w:rPr>
                <w:rFonts w:ascii="Times New Roman" w:hAnsi="Times New Roman" w:cs="Times New Roman"/>
                <w:color w:val="auto"/>
                <w:sz w:val="24"/>
                <w:szCs w:val="24"/>
              </w:rPr>
              <w:t>Уровень спортивной квалификации</w:t>
            </w:r>
          </w:p>
        </w:tc>
      </w:tr>
      <w:tr w:rsidR="008E373F" w:rsidRPr="00B420E5" w:rsidTr="008E373F">
        <w:trPr>
          <w:cantSplit/>
          <w:trHeight w:val="168"/>
        </w:trPr>
        <w:tc>
          <w:tcPr>
            <w:tcW w:w="685" w:type="dxa"/>
            <w:tcBorders>
              <w:left w:val="single" w:sz="4" w:space="0" w:color="000000"/>
              <w:bottom w:val="single" w:sz="4" w:space="0" w:color="auto"/>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722" w:type="dxa"/>
            <w:gridSpan w:val="2"/>
            <w:tcBorders>
              <w:left w:val="single" w:sz="4" w:space="0" w:color="000000"/>
              <w:bottom w:val="single" w:sz="4" w:space="0" w:color="auto"/>
              <w:right w:val="single" w:sz="4" w:space="0" w:color="000000"/>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F5267B">
              <w:rPr>
                <w:rFonts w:ascii="Times New Roman" w:hAnsi="Times New Roman" w:cs="Times New Roman"/>
                <w:sz w:val="24"/>
                <w:szCs w:val="24"/>
              </w:rPr>
              <w:t xml:space="preserve">Период обучения на этапе спортивной подготовки </w:t>
            </w:r>
            <w:r w:rsidRPr="00F5267B">
              <w:rPr>
                <w:rFonts w:ascii="Times New Roman" w:hAnsi="Times New Roman" w:cs="Times New Roman"/>
                <w:sz w:val="24"/>
                <w:szCs w:val="24"/>
              </w:rPr>
              <w:br/>
              <w:t>(до трех лет)</w:t>
            </w:r>
          </w:p>
        </w:tc>
        <w:tc>
          <w:tcPr>
            <w:tcW w:w="3118" w:type="dxa"/>
            <w:gridSpan w:val="3"/>
            <w:tcBorders>
              <w:left w:val="single" w:sz="4" w:space="0" w:color="000000"/>
              <w:bottom w:val="single" w:sz="4" w:space="0" w:color="auto"/>
              <w:right w:val="single" w:sz="4" w:space="0" w:color="000000"/>
            </w:tcBorders>
            <w:shd w:val="clear" w:color="auto" w:fill="auto"/>
            <w:vAlign w:val="center"/>
          </w:tcPr>
          <w:p w:rsidR="008E373F" w:rsidRPr="00B420E5" w:rsidRDefault="008E373F" w:rsidP="00EB1C2D">
            <w:pPr>
              <w:spacing w:after="0" w:line="240" w:lineRule="auto"/>
              <w:ind w:left="-112" w:right="-101"/>
              <w:jc w:val="center"/>
              <w:rPr>
                <w:rFonts w:ascii="Times New Roman" w:hAnsi="Times New Roman" w:cs="Times New Roman"/>
                <w:sz w:val="24"/>
                <w:szCs w:val="24"/>
              </w:rPr>
            </w:pPr>
            <w:r>
              <w:rPr>
                <w:rFonts w:ascii="Times New Roman" w:hAnsi="Times New Roman" w:cs="Times New Roman"/>
                <w:sz w:val="24"/>
                <w:szCs w:val="24"/>
                <w:lang w:val="en-US"/>
              </w:rPr>
              <w:t>C</w:t>
            </w:r>
            <w:proofErr w:type="spellStart"/>
            <w:r w:rsidRPr="00F5267B">
              <w:rPr>
                <w:rFonts w:ascii="Times New Roman" w:hAnsi="Times New Roman" w:cs="Times New Roman"/>
                <w:sz w:val="24"/>
                <w:szCs w:val="24"/>
              </w:rPr>
              <w:t>портивн</w:t>
            </w:r>
            <w:r w:rsidRPr="00B420E5">
              <w:rPr>
                <w:rFonts w:ascii="Times New Roman" w:hAnsi="Times New Roman" w:cs="Times New Roman"/>
                <w:sz w:val="24"/>
                <w:szCs w:val="24"/>
              </w:rPr>
              <w:t>ые</w:t>
            </w:r>
            <w:proofErr w:type="spellEnd"/>
            <w:r w:rsidRPr="00B420E5">
              <w:rPr>
                <w:rFonts w:ascii="Times New Roman" w:hAnsi="Times New Roman" w:cs="Times New Roman"/>
                <w:sz w:val="24"/>
                <w:szCs w:val="24"/>
              </w:rPr>
              <w:t xml:space="preserve"> </w:t>
            </w:r>
            <w:r w:rsidRPr="00F5267B">
              <w:rPr>
                <w:rFonts w:ascii="Times New Roman" w:hAnsi="Times New Roman" w:cs="Times New Roman"/>
                <w:sz w:val="24"/>
                <w:szCs w:val="24"/>
              </w:rPr>
              <w:t>разряд</w:t>
            </w:r>
            <w:r w:rsidRPr="00B420E5">
              <w:rPr>
                <w:rFonts w:ascii="Times New Roman" w:hAnsi="Times New Roman" w:cs="Times New Roman"/>
                <w:sz w:val="24"/>
                <w:szCs w:val="24"/>
              </w:rPr>
              <w:t>ы</w:t>
            </w:r>
            <w:r w:rsidRPr="00F5267B">
              <w:rPr>
                <w:rFonts w:ascii="Times New Roman" w:hAnsi="Times New Roman" w:cs="Times New Roman"/>
                <w:sz w:val="24"/>
                <w:szCs w:val="24"/>
              </w:rPr>
              <w:t xml:space="preserve"> – «третий юношеский спортивный разряд», </w:t>
            </w:r>
            <w:r>
              <w:rPr>
                <w:rFonts w:ascii="Times New Roman" w:hAnsi="Times New Roman" w:cs="Times New Roman"/>
                <w:sz w:val="24"/>
                <w:szCs w:val="24"/>
              </w:rPr>
              <w:br/>
            </w:r>
            <w:r w:rsidRPr="00F5267B">
              <w:rPr>
                <w:rFonts w:ascii="Times New Roman" w:hAnsi="Times New Roman" w:cs="Times New Roman"/>
                <w:sz w:val="24"/>
                <w:szCs w:val="24"/>
              </w:rPr>
              <w:t>«второй юношеский спортивный разряд»,</w:t>
            </w:r>
            <w:r>
              <w:rPr>
                <w:rFonts w:ascii="Times New Roman" w:hAnsi="Times New Roman" w:cs="Times New Roman"/>
                <w:sz w:val="24"/>
                <w:szCs w:val="24"/>
              </w:rPr>
              <w:br/>
            </w:r>
            <w:r w:rsidRPr="00F5267B">
              <w:rPr>
                <w:rFonts w:ascii="Times New Roman" w:hAnsi="Times New Roman" w:cs="Times New Roman"/>
                <w:sz w:val="24"/>
                <w:szCs w:val="24"/>
              </w:rPr>
              <w:t>«первый юношеский спортивный разряд»</w:t>
            </w:r>
          </w:p>
        </w:tc>
        <w:tc>
          <w:tcPr>
            <w:tcW w:w="2125" w:type="dxa"/>
            <w:vAlign w:val="center"/>
          </w:tcPr>
          <w:p w:rsidR="008E373F" w:rsidRPr="00B420E5" w:rsidRDefault="008E373F" w:rsidP="00EB1C2D">
            <w:pPr>
              <w:pBdr>
                <w:top w:val="none" w:sz="0" w:space="0" w:color="auto"/>
                <w:left w:val="none" w:sz="0" w:space="0" w:color="auto"/>
                <w:bottom w:val="none" w:sz="0" w:space="0" w:color="auto"/>
                <w:right w:val="none" w:sz="0" w:space="0" w:color="auto"/>
              </w:pBdr>
              <w:suppressAutoHyphens w:val="0"/>
              <w:spacing w:after="0" w:line="240" w:lineRule="auto"/>
            </w:pPr>
          </w:p>
        </w:tc>
      </w:tr>
      <w:tr w:rsidR="008E373F" w:rsidRPr="00B420E5" w:rsidTr="008E373F">
        <w:trPr>
          <w:gridAfter w:val="1"/>
          <w:wAfter w:w="2125" w:type="dxa"/>
          <w:cantSplit/>
          <w:trHeight w:val="1473"/>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3.2.</w:t>
            </w:r>
          </w:p>
        </w:tc>
        <w:tc>
          <w:tcPr>
            <w:tcW w:w="5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73F" w:rsidRPr="00B420E5" w:rsidRDefault="008E373F" w:rsidP="00EB1C2D">
            <w:pPr>
              <w:spacing w:after="0" w:line="240" w:lineRule="auto"/>
              <w:jc w:val="center"/>
              <w:rPr>
                <w:rFonts w:ascii="Times New Roman" w:hAnsi="Times New Roman" w:cs="Times New Roman"/>
                <w:sz w:val="24"/>
                <w:szCs w:val="24"/>
              </w:rPr>
            </w:pPr>
            <w:r w:rsidRPr="00F5267B">
              <w:rPr>
                <w:rFonts w:ascii="Times New Roman" w:hAnsi="Times New Roman" w:cs="Times New Roman"/>
                <w:sz w:val="24"/>
                <w:szCs w:val="24"/>
              </w:rPr>
              <w:t xml:space="preserve">Период обучения на этапе спортивной подготовки </w:t>
            </w:r>
            <w:r w:rsidRPr="00F5267B">
              <w:rPr>
                <w:rFonts w:ascii="Times New Roman" w:hAnsi="Times New Roman" w:cs="Times New Roman"/>
                <w:sz w:val="24"/>
                <w:szCs w:val="24"/>
              </w:rPr>
              <w:br/>
              <w:t>(свыше трех лет)</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373F" w:rsidRPr="00B420E5" w:rsidRDefault="008E373F" w:rsidP="00EB1C2D">
            <w:pPr>
              <w:spacing w:after="0" w:line="240" w:lineRule="auto"/>
              <w:ind w:left="-112" w:right="-101"/>
              <w:jc w:val="center"/>
              <w:rPr>
                <w:rFonts w:ascii="Times New Roman" w:hAnsi="Times New Roman" w:cs="Times New Roman"/>
                <w:sz w:val="24"/>
                <w:szCs w:val="24"/>
              </w:rPr>
            </w:pPr>
            <w:r>
              <w:rPr>
                <w:rFonts w:ascii="Times New Roman" w:hAnsi="Times New Roman" w:cs="Times New Roman"/>
                <w:sz w:val="24"/>
                <w:szCs w:val="24"/>
                <w:lang w:val="en-US"/>
              </w:rPr>
              <w:t>C</w:t>
            </w:r>
            <w:proofErr w:type="spellStart"/>
            <w:r w:rsidRPr="00B420E5">
              <w:rPr>
                <w:rFonts w:ascii="Times New Roman" w:hAnsi="Times New Roman" w:cs="Times New Roman"/>
                <w:sz w:val="24"/>
                <w:szCs w:val="24"/>
              </w:rPr>
              <w:t>портивные</w:t>
            </w:r>
            <w:proofErr w:type="spellEnd"/>
            <w:r w:rsidRPr="00B420E5">
              <w:rPr>
                <w:rFonts w:ascii="Times New Roman" w:hAnsi="Times New Roman" w:cs="Times New Roman"/>
                <w:sz w:val="24"/>
                <w:szCs w:val="24"/>
              </w:rPr>
              <w:t xml:space="preserve"> разряды </w:t>
            </w:r>
            <w:r w:rsidRPr="00F5267B">
              <w:rPr>
                <w:rFonts w:ascii="Times New Roman" w:hAnsi="Times New Roman" w:cs="Times New Roman"/>
                <w:sz w:val="24"/>
                <w:szCs w:val="24"/>
              </w:rPr>
              <w:t>–</w:t>
            </w:r>
            <w:r w:rsidRPr="00B420E5">
              <w:rPr>
                <w:rFonts w:ascii="Times New Roman" w:hAnsi="Times New Roman" w:cs="Times New Roman"/>
                <w:sz w:val="24"/>
                <w:szCs w:val="24"/>
              </w:rPr>
              <w:t xml:space="preserve"> «третий спортивный разряд», «второй спортивный разряд», «первый спортивный разряд»</w:t>
            </w:r>
          </w:p>
        </w:tc>
      </w:tr>
    </w:tbl>
    <w:p w:rsidR="008E373F" w:rsidRPr="008E373F" w:rsidRDefault="008E373F" w:rsidP="008E373F">
      <w:pPr>
        <w:widowControl w:val="0"/>
        <w:pBdr>
          <w:top w:val="none" w:sz="0" w:space="0" w:color="auto"/>
          <w:left w:val="none" w:sz="0" w:space="0" w:color="auto"/>
          <w:bottom w:val="none" w:sz="0" w:space="0" w:color="auto"/>
          <w:right w:val="none" w:sz="0" w:space="0" w:color="auto"/>
        </w:pBdr>
        <w:suppressAutoHyphens w:val="0"/>
        <w:spacing w:after="0" w:line="240" w:lineRule="auto"/>
        <w:contextualSpacing/>
        <w:rPr>
          <w:rFonts w:ascii="Times New Roman" w:eastAsia="Arial Unicode MS" w:hAnsi="Times New Roman" w:cs="Times New Roman"/>
          <w:b/>
          <w:color w:val="auto"/>
          <w:sz w:val="24"/>
          <w:szCs w:val="24"/>
          <w:lang w:eastAsia="ru-RU" w:bidi="ru-RU"/>
        </w:rPr>
      </w:pPr>
      <w:r w:rsidRPr="008E373F">
        <w:rPr>
          <w:rFonts w:ascii="Times New Roman" w:eastAsia="Arial Unicode MS" w:hAnsi="Times New Roman" w:cs="Times New Roman"/>
          <w:b/>
          <w:color w:val="auto"/>
          <w:sz w:val="24"/>
          <w:szCs w:val="24"/>
          <w:lang w:eastAsia="ru-RU" w:bidi="ru-RU"/>
        </w:rPr>
        <w:t xml:space="preserve">Возраст для зачисления на учебно-тренировочный этап с </w:t>
      </w:r>
      <w:r>
        <w:rPr>
          <w:rFonts w:ascii="Times New Roman" w:eastAsia="Arial Unicode MS" w:hAnsi="Times New Roman" w:cs="Times New Roman"/>
          <w:b/>
          <w:color w:val="auto"/>
          <w:sz w:val="24"/>
          <w:szCs w:val="24"/>
          <w:lang w:eastAsia="ru-RU" w:bidi="ru-RU"/>
        </w:rPr>
        <w:t>9</w:t>
      </w:r>
      <w:r w:rsidRPr="008E373F">
        <w:rPr>
          <w:rFonts w:ascii="Times New Roman" w:eastAsia="Arial Unicode MS" w:hAnsi="Times New Roman" w:cs="Times New Roman"/>
          <w:b/>
          <w:color w:val="auto"/>
          <w:sz w:val="24"/>
          <w:szCs w:val="24"/>
          <w:lang w:eastAsia="ru-RU" w:bidi="ru-RU"/>
        </w:rPr>
        <w:t xml:space="preserve"> лет</w:t>
      </w:r>
      <w:r>
        <w:rPr>
          <w:rFonts w:ascii="Times New Roman" w:eastAsia="Arial Unicode MS" w:hAnsi="Times New Roman" w:cs="Times New Roman"/>
          <w:b/>
          <w:color w:val="auto"/>
          <w:sz w:val="24"/>
          <w:szCs w:val="24"/>
          <w:lang w:eastAsia="ru-RU" w:bidi="ru-RU"/>
        </w:rPr>
        <w:t>.</w:t>
      </w:r>
    </w:p>
    <w:p w:rsidR="008E373F" w:rsidRPr="008E373F" w:rsidRDefault="008E373F" w:rsidP="008E373F">
      <w:pPr>
        <w:widowControl w:val="0"/>
        <w:pBdr>
          <w:top w:val="none" w:sz="0" w:space="0" w:color="auto"/>
          <w:left w:val="none" w:sz="0" w:space="0" w:color="auto"/>
          <w:bottom w:val="none" w:sz="0" w:space="0" w:color="auto"/>
          <w:right w:val="none" w:sz="0" w:space="0" w:color="auto"/>
        </w:pBdr>
        <w:tabs>
          <w:tab w:val="left" w:pos="1668"/>
        </w:tabs>
        <w:suppressAutoHyphens w:val="0"/>
        <w:spacing w:after="0" w:line="240" w:lineRule="auto"/>
        <w:rPr>
          <w:rFonts w:ascii="Times New Roman" w:eastAsia="Arial Unicode MS" w:hAnsi="Times New Roman" w:cs="Times New Roman"/>
          <w:b/>
          <w:bCs/>
          <w:sz w:val="28"/>
          <w:szCs w:val="28"/>
          <w:u w:val="single"/>
          <w:lang w:eastAsia="ru-RU" w:bidi="ru-RU"/>
        </w:rPr>
      </w:pPr>
    </w:p>
    <w:p w:rsidR="008456DE" w:rsidRPr="00167D88" w:rsidRDefault="008E373F" w:rsidP="008456DE">
      <w:pPr>
        <w:pStyle w:val="a5"/>
        <w:numPr>
          <w:ilvl w:val="3"/>
          <w:numId w:val="1"/>
        </w:numPr>
        <w:ind w:left="0" w:firstLine="0"/>
        <w:jc w:val="both"/>
        <w:rPr>
          <w:rFonts w:ascii="Times New Roman" w:hAnsi="Times New Roman" w:cs="Times New Roman"/>
          <w:sz w:val="24"/>
          <w:szCs w:val="24"/>
          <w:lang w:eastAsia="ru-RU"/>
        </w:rPr>
      </w:pPr>
      <w:r w:rsidRPr="00167D88">
        <w:rPr>
          <w:rFonts w:ascii="Times New Roman" w:eastAsia="Arial Unicode MS" w:hAnsi="Times New Roman" w:cs="Times New Roman"/>
          <w:b/>
          <w:bCs/>
          <w:sz w:val="24"/>
          <w:szCs w:val="24"/>
          <w:lang w:eastAsia="ru-RU" w:bidi="ru-RU"/>
        </w:rPr>
        <w:lastRenderedPageBreak/>
        <w:t xml:space="preserve">Бег 1000 метров. </w:t>
      </w:r>
      <w:r w:rsidR="008456DE" w:rsidRPr="00167D88">
        <w:rPr>
          <w:rFonts w:ascii="Times New Roman" w:hAnsi="Times New Roman" w:cs="Times New Roman"/>
          <w:sz w:val="24"/>
          <w:szCs w:val="24"/>
          <w:bdr w:val="none" w:sz="0" w:space="0" w:color="auto" w:frame="1"/>
          <w:lang w:eastAsia="ru-RU"/>
        </w:rPr>
        <w:t>Бег на выносливость проводится по беговой дорожке стадиона или любой ровной местности. Испытание выполняется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w:t>
      </w:r>
    </w:p>
    <w:p w:rsidR="008456DE" w:rsidRPr="00167D88" w:rsidRDefault="008456DE" w:rsidP="008456DE">
      <w:pPr>
        <w:pStyle w:val="a5"/>
        <w:jc w:val="both"/>
        <w:rPr>
          <w:rFonts w:ascii="Times New Roman" w:hAnsi="Times New Roman" w:cs="Times New Roman"/>
          <w:sz w:val="24"/>
          <w:szCs w:val="24"/>
          <w:lang w:eastAsia="ru-RU"/>
        </w:rPr>
      </w:pPr>
      <w:r w:rsidRPr="00167D88">
        <w:rPr>
          <w:rFonts w:ascii="Times New Roman" w:hAnsi="Times New Roman" w:cs="Times New Roman"/>
          <w:sz w:val="24"/>
          <w:szCs w:val="24"/>
          <w:bdr w:val="none" w:sz="0" w:space="0" w:color="auto" w:frame="1"/>
          <w:lang w:eastAsia="ru-RU"/>
        </w:rPr>
        <w:t>По команде «На старт!» участники занимают свои места перед линией старта. После выстрела стартера из пистолета или команды «Марш!» они начинают бег.</w:t>
      </w:r>
    </w:p>
    <w:p w:rsidR="008456DE" w:rsidRPr="00167D88" w:rsidRDefault="008456DE" w:rsidP="008456DE">
      <w:pPr>
        <w:pStyle w:val="a5"/>
        <w:jc w:val="both"/>
        <w:rPr>
          <w:rFonts w:ascii="Times New Roman" w:eastAsia="Arial Unicode MS" w:hAnsi="Times New Roman" w:cs="Times New Roman"/>
          <w:sz w:val="24"/>
          <w:szCs w:val="24"/>
          <w:lang w:eastAsia="ru-RU" w:bidi="ru-RU"/>
        </w:rPr>
      </w:pPr>
      <w:r w:rsidRPr="00167D88">
        <w:rPr>
          <w:rFonts w:ascii="Times New Roman" w:hAnsi="Times New Roman" w:cs="Times New Roman"/>
          <w:sz w:val="24"/>
          <w:szCs w:val="24"/>
          <w:bdr w:val="none" w:sz="0" w:space="0" w:color="auto" w:frame="1"/>
          <w:lang w:eastAsia="ru-RU"/>
        </w:rPr>
        <w:t xml:space="preserve">При беге участникам запрещается наступать на линию бровки с левой стороны, что приведет к сокращению дистанции. </w:t>
      </w:r>
      <w:r w:rsidR="008E373F" w:rsidRPr="00167D88">
        <w:rPr>
          <w:rFonts w:ascii="Times New Roman" w:eastAsia="Arial Unicode MS" w:hAnsi="Times New Roman" w:cs="Times New Roman"/>
          <w:sz w:val="24"/>
          <w:szCs w:val="24"/>
          <w:lang w:eastAsia="ru-RU" w:bidi="ru-RU"/>
        </w:rPr>
        <w:t xml:space="preserve">Результат фиксируется с точностью до 0,1 с. </w:t>
      </w:r>
    </w:p>
    <w:p w:rsidR="008456DE" w:rsidRPr="00167D88" w:rsidRDefault="008E373F" w:rsidP="008456DE">
      <w:pPr>
        <w:pStyle w:val="a5"/>
        <w:numPr>
          <w:ilvl w:val="3"/>
          <w:numId w:val="1"/>
        </w:numPr>
        <w:ind w:left="0" w:firstLine="0"/>
        <w:jc w:val="both"/>
        <w:rPr>
          <w:rFonts w:ascii="Times New Roman" w:hAnsi="Times New Roman" w:cs="Times New Roman"/>
          <w:sz w:val="24"/>
          <w:szCs w:val="24"/>
          <w:lang w:eastAsia="ru-RU"/>
        </w:rPr>
      </w:pPr>
      <w:r w:rsidRPr="00167D88">
        <w:rPr>
          <w:rFonts w:ascii="Times New Roman" w:eastAsia="Arial Unicode MS" w:hAnsi="Times New Roman" w:cs="Times New Roman"/>
          <w:b/>
          <w:bCs/>
          <w:sz w:val="24"/>
          <w:szCs w:val="24"/>
          <w:lang w:eastAsia="ru-RU" w:bidi="ru-RU"/>
        </w:rPr>
        <w:t>Сгибание и разгибание рук в упоре лежа на полу</w:t>
      </w:r>
      <w:r w:rsidRPr="00167D88">
        <w:rPr>
          <w:rFonts w:ascii="Times New Roman" w:eastAsia="Arial Unicode MS" w:hAnsi="Times New Roman" w:cs="Times New Roman"/>
          <w:sz w:val="24"/>
          <w:szCs w:val="24"/>
          <w:lang w:eastAsia="ru-RU" w:bidi="ru-RU"/>
        </w:rPr>
        <w:t>.   Тестирование проводиться в спортивном (гимнастическом) зале или на универсальной площадке.</w:t>
      </w:r>
      <w:r w:rsidRPr="00167D88">
        <w:rPr>
          <w:rFonts w:ascii="Times New Roman" w:eastAsia="Arial Unicode MS" w:hAnsi="Times New Roman" w:cs="Times New Roman"/>
          <w:b/>
          <w:bCs/>
          <w:sz w:val="24"/>
          <w:szCs w:val="24"/>
          <w:lang w:eastAsia="ru-RU" w:bidi="ru-RU"/>
        </w:rPr>
        <w:t xml:space="preserve">    </w:t>
      </w:r>
      <w:r w:rsidRPr="00167D88">
        <w:rPr>
          <w:rFonts w:ascii="Times New Roman" w:eastAsia="Arial Unicode MS" w:hAnsi="Times New Roman" w:cs="Times New Roman"/>
          <w:sz w:val="24"/>
          <w:szCs w:val="24"/>
          <w:lang w:eastAsia="ru-RU" w:bidi="ru-RU"/>
        </w:rPr>
        <w:t>Выполняется из исходного положения: упор лежа   на полу, руки на ширине плеч, кисти вперед, локти разведены не более чем на 45градусов относительно туловища, плечи, туловище и ноги составляют прямую линию. Стопы упираются в пол без опоры. Засчитываются количество выполненных циклов, состоящих из сгибания и разгибания рук, фиксируемых счетом судьи вслух. Сгибая руки, необходимо коснуться грудью пола или платформы высотой 5 см, затем, разгибая руки вернуться в исходное положение и, зафиксировав его на 1 секунду, продолжить выполнение упражнения</w:t>
      </w:r>
      <w:r w:rsidR="008456DE" w:rsidRPr="00167D88">
        <w:rPr>
          <w:rFonts w:ascii="Times New Roman" w:eastAsia="Arial Unicode MS" w:hAnsi="Times New Roman" w:cs="Times New Roman"/>
          <w:sz w:val="24"/>
          <w:szCs w:val="24"/>
          <w:lang w:eastAsia="ru-RU" w:bidi="ru-RU"/>
        </w:rPr>
        <w:t xml:space="preserve">. </w:t>
      </w:r>
    </w:p>
    <w:p w:rsidR="008456DE" w:rsidRPr="00167D88" w:rsidRDefault="008E373F" w:rsidP="008456DE">
      <w:pPr>
        <w:pStyle w:val="a5"/>
        <w:numPr>
          <w:ilvl w:val="3"/>
          <w:numId w:val="1"/>
        </w:numPr>
        <w:ind w:left="0" w:firstLine="0"/>
        <w:jc w:val="both"/>
        <w:rPr>
          <w:rFonts w:ascii="Times New Roman" w:hAnsi="Times New Roman" w:cs="Times New Roman"/>
          <w:sz w:val="24"/>
          <w:szCs w:val="24"/>
          <w:lang w:eastAsia="ru-RU"/>
        </w:rPr>
      </w:pPr>
      <w:r w:rsidRPr="00167D88">
        <w:rPr>
          <w:rFonts w:ascii="Times New Roman" w:eastAsia="Arial Unicode MS" w:hAnsi="Times New Roman" w:cs="Times New Roman"/>
          <w:b/>
          <w:bCs/>
          <w:sz w:val="24"/>
          <w:szCs w:val="24"/>
          <w:lang w:eastAsia="ru-RU" w:bidi="ru-RU"/>
        </w:rPr>
        <w:t>Наклон вперед из положения стоя на гимнастической скамье (возвышенности) (от уровня скамьи).</w:t>
      </w:r>
      <w:r w:rsidRPr="00167D88">
        <w:rPr>
          <w:rFonts w:ascii="Times New Roman" w:eastAsia="Arial Unicode MS" w:hAnsi="Times New Roman" w:cs="Times New Roman"/>
          <w:sz w:val="24"/>
          <w:szCs w:val="24"/>
          <w:lang w:eastAsia="ru-RU" w:bidi="ru-RU"/>
        </w:rPr>
        <w:t xml:space="preserve"> Наклон вперед из положения стоя с прямыми ногами на возвышенности выполняется из исходного положения: стоя на гимнастической скамье, ноги выпрямлены в коленях, ступни ног расположены параллельно на ширине 10-15 см. Участник выполняет упражнение в спортивной форме, позволяющей судьям определить выпрямление ног в коленях (шорты, легинсы). При выполнении испытания по команде судьи участник максимально сгибается и фиксирует результат в течение 2 секунд. Величина гибкости измеряется в сантиметрах. Результат выше уровня гимнастической скамьи определяется знаком </w:t>
      </w:r>
      <w:proofErr w:type="gramStart"/>
      <w:r w:rsidRPr="00167D88">
        <w:rPr>
          <w:rFonts w:ascii="Times New Roman" w:eastAsia="Arial Unicode MS" w:hAnsi="Times New Roman" w:cs="Times New Roman"/>
          <w:sz w:val="24"/>
          <w:szCs w:val="24"/>
          <w:lang w:eastAsia="ru-RU" w:bidi="ru-RU"/>
        </w:rPr>
        <w:t>« -</w:t>
      </w:r>
      <w:proofErr w:type="gramEnd"/>
      <w:r w:rsidRPr="00167D88">
        <w:rPr>
          <w:rFonts w:ascii="Times New Roman" w:eastAsia="Arial Unicode MS" w:hAnsi="Times New Roman" w:cs="Times New Roman"/>
          <w:sz w:val="24"/>
          <w:szCs w:val="24"/>
          <w:lang w:eastAsia="ru-RU" w:bidi="ru-RU"/>
        </w:rPr>
        <w:t xml:space="preserve"> », ниже - знаком «+ ».</w:t>
      </w:r>
      <w:r w:rsidR="008456DE" w:rsidRPr="00167D88">
        <w:rPr>
          <w:rFonts w:ascii="Times New Roman" w:eastAsia="Arial Unicode MS" w:hAnsi="Times New Roman" w:cs="Times New Roman"/>
          <w:sz w:val="24"/>
          <w:szCs w:val="24"/>
          <w:lang w:eastAsia="ru-RU" w:bidi="ru-RU"/>
        </w:rPr>
        <w:t xml:space="preserve"> </w:t>
      </w:r>
    </w:p>
    <w:p w:rsidR="008456DE" w:rsidRPr="00167D88" w:rsidRDefault="008456DE" w:rsidP="008456DE">
      <w:pPr>
        <w:pStyle w:val="a5"/>
        <w:numPr>
          <w:ilvl w:val="3"/>
          <w:numId w:val="1"/>
        </w:numPr>
        <w:ind w:left="0" w:firstLine="0"/>
        <w:jc w:val="both"/>
        <w:rPr>
          <w:rFonts w:ascii="Times New Roman" w:hAnsi="Times New Roman" w:cs="Times New Roman"/>
          <w:sz w:val="24"/>
          <w:szCs w:val="24"/>
          <w:lang w:eastAsia="ru-RU"/>
        </w:rPr>
      </w:pPr>
      <w:r w:rsidRPr="00167D88">
        <w:rPr>
          <w:rFonts w:ascii="Times New Roman" w:hAnsi="Times New Roman" w:cs="Times New Roman"/>
          <w:b/>
          <w:bCs/>
          <w:sz w:val="24"/>
          <w:szCs w:val="24"/>
        </w:rPr>
        <w:t>Челночный бег 3x10 м с высокого старта</w:t>
      </w:r>
      <w:r w:rsidRPr="00167D88">
        <w:rPr>
          <w:rFonts w:ascii="Times New Roman" w:hAnsi="Times New Roman" w:cs="Times New Roman"/>
          <w:sz w:val="24"/>
          <w:szCs w:val="24"/>
        </w:rPr>
        <w:t>. Челночный бег проводится на любой ровной площадке с твёрдым покрытием, обеспечивающим хорошее сцепление с обувью. Упражнение выполняется на ровной площадке с размеченными линиями старта и финиша. Ширина линии старта и финиша входит в отрезок 10 метров. По команде «Марш» поступающий должен пробежать 10 метров, коснуться площадки линии поворота рукой, повернуться кругом, пробежать, таким образом, еще два отрезка по 10 метров. Рекомендуется осуществлять тестирование в соревновательной борьбе, стартуют минимум по два человека. По команде «На старт» тестируемый становится перед стартовой линией, так, чтобы толчковая нога находилась у стартовой линии, а другая была оставлена на полшага назад (наступать на стартовую линию запрещено). По команде «Внимание», слегка сгибая обе ноги, тестируемый наклоняет корпус вперед и переносит тяжесть тела на впереди стоящую ногу. Допустимо опираться рукой о землю. По команде «Марш» тестируемый бежит до финишной лини, пересекает ее касаясь рукой, возвращается к линии старта, пересекает ее касаясь рукой и преодолевает последний отрезок финишируя.  Судья останавливает секундомер в момент пересечения линии «Финиш». Результат фиксируется до 0,1 секунды.</w:t>
      </w:r>
    </w:p>
    <w:p w:rsidR="00542D07" w:rsidRPr="00167D88" w:rsidRDefault="008E373F" w:rsidP="00542D07">
      <w:pPr>
        <w:pStyle w:val="a5"/>
        <w:numPr>
          <w:ilvl w:val="3"/>
          <w:numId w:val="1"/>
        </w:numPr>
        <w:ind w:left="0" w:firstLine="0"/>
        <w:jc w:val="both"/>
        <w:rPr>
          <w:rFonts w:ascii="Times New Roman" w:hAnsi="Times New Roman" w:cs="Times New Roman"/>
          <w:sz w:val="24"/>
          <w:szCs w:val="24"/>
          <w:lang w:eastAsia="ru-RU"/>
        </w:rPr>
      </w:pPr>
      <w:r w:rsidRPr="00167D88">
        <w:rPr>
          <w:rFonts w:ascii="Times New Roman" w:eastAsia="Arial Unicode MS" w:hAnsi="Times New Roman" w:cs="Times New Roman"/>
          <w:b/>
          <w:bCs/>
          <w:sz w:val="24"/>
          <w:szCs w:val="24"/>
          <w:lang w:eastAsia="ru-RU" w:bidi="ru-RU"/>
        </w:rPr>
        <w:t xml:space="preserve">Прыжок в длину с места толчком двумя ногами. </w:t>
      </w:r>
      <w:r w:rsidRPr="00167D88">
        <w:rPr>
          <w:rFonts w:ascii="Times New Roman" w:eastAsia="Arial Unicode MS" w:hAnsi="Times New Roman" w:cs="Times New Roman"/>
          <w:sz w:val="24"/>
          <w:szCs w:val="24"/>
          <w:lang w:eastAsia="ru-RU" w:bidi="ru-RU"/>
        </w:rPr>
        <w:t>Упражнение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отталкивания. Одновременным толком двух ног выполняется прыжок вперед. Допускается махи руками. Измерение производится по перпендикулярной прямой от места отталкивания до ближайшего следа, оставленного любой частью тела участник. Участнику предоставляется три попытки. В зачет идет лучший результат.</w:t>
      </w:r>
    </w:p>
    <w:p w:rsidR="00542D07" w:rsidRPr="00167D88" w:rsidRDefault="00542D07" w:rsidP="00542D07">
      <w:pPr>
        <w:pStyle w:val="a5"/>
        <w:numPr>
          <w:ilvl w:val="3"/>
          <w:numId w:val="1"/>
        </w:numPr>
        <w:ind w:left="0" w:firstLine="0"/>
        <w:jc w:val="both"/>
        <w:rPr>
          <w:rFonts w:ascii="Times New Roman" w:hAnsi="Times New Roman" w:cs="Times New Roman"/>
          <w:sz w:val="24"/>
          <w:szCs w:val="24"/>
          <w:lang w:eastAsia="ru-RU"/>
        </w:rPr>
      </w:pPr>
      <w:r w:rsidRPr="00167D88">
        <w:rPr>
          <w:rFonts w:ascii="Times New Roman" w:eastAsia="Arial Unicode MS" w:hAnsi="Times New Roman" w:cs="Times New Roman"/>
          <w:b/>
          <w:bCs/>
          <w:kern w:val="2"/>
          <w:sz w:val="24"/>
          <w:szCs w:val="24"/>
          <w:lang w:eastAsia="ru-RU" w:bidi="ru-RU"/>
          <w14:ligatures w14:val="standardContextual"/>
        </w:rPr>
        <w:t>Бросок набивного мяча 1 кг вперед</w:t>
      </w:r>
      <w:r w:rsidRPr="00167D88">
        <w:rPr>
          <w:rFonts w:ascii="Times New Roman" w:eastAsia="Times New Roman" w:hAnsi="Times New Roman" w:cs="Times New Roman"/>
          <w:color w:val="auto"/>
          <w:kern w:val="2"/>
          <w:sz w:val="24"/>
          <w:szCs w:val="24"/>
          <w:lang w:eastAsia="en-US"/>
          <w14:ligatures w14:val="standardContextual"/>
        </w:rPr>
        <w:t xml:space="preserve">. Исходное положение - стоя держа мяч весом 1 кг за головой. Испытуемый становится на стартовую линию лицом к направлению броска </w:t>
      </w:r>
      <w:r w:rsidRPr="00167D88">
        <w:rPr>
          <w:rFonts w:ascii="Times New Roman" w:eastAsia="Times New Roman" w:hAnsi="Times New Roman" w:cs="Times New Roman"/>
          <w:color w:val="auto"/>
          <w:kern w:val="2"/>
          <w:sz w:val="24"/>
          <w:szCs w:val="24"/>
          <w:lang w:eastAsia="en-US"/>
          <w14:ligatures w14:val="standardContextual"/>
        </w:rPr>
        <w:lastRenderedPageBreak/>
        <w:t xml:space="preserve">мяча, мяч берется двумя руками, поднимается над головой, отводится назад, а потом резким движение рук выбрасывается вперед. Результат фиксируется рулеткой. </w:t>
      </w:r>
      <w:bookmarkStart w:id="1" w:name="bookmark1"/>
      <w:r w:rsidRPr="00167D88">
        <w:rPr>
          <w:rFonts w:ascii="Times New Roman" w:eastAsia="Times New Roman" w:hAnsi="Times New Roman" w:cs="Times New Roman"/>
          <w:color w:val="auto"/>
          <w:kern w:val="2"/>
          <w:sz w:val="24"/>
          <w:szCs w:val="24"/>
          <w:lang w:eastAsia="en-US"/>
          <w14:ligatures w14:val="standardContextual"/>
        </w:rPr>
        <w:t>Участнику предоставляется три попытки. В зачет идет лучший результат.</w:t>
      </w:r>
      <w:bookmarkEnd w:id="1"/>
    </w:p>
    <w:p w:rsidR="00542D07" w:rsidRPr="00167D88" w:rsidRDefault="00542D07" w:rsidP="00542D07">
      <w:pPr>
        <w:pStyle w:val="a5"/>
        <w:numPr>
          <w:ilvl w:val="3"/>
          <w:numId w:val="1"/>
        </w:numPr>
        <w:ind w:left="0" w:firstLine="0"/>
        <w:jc w:val="both"/>
        <w:rPr>
          <w:rFonts w:ascii="Times New Roman" w:hAnsi="Times New Roman" w:cs="Times New Roman"/>
          <w:sz w:val="24"/>
          <w:szCs w:val="24"/>
          <w:lang w:eastAsia="ru-RU"/>
        </w:rPr>
      </w:pPr>
      <w:r w:rsidRPr="00167D88">
        <w:rPr>
          <w:rFonts w:ascii="Times New Roman" w:eastAsia="Times New Roman" w:hAnsi="Times New Roman" w:cs="Times New Roman"/>
          <w:b/>
          <w:bCs/>
          <w:color w:val="auto"/>
          <w:kern w:val="2"/>
          <w:sz w:val="24"/>
          <w:szCs w:val="24"/>
          <w:lang w:eastAsia="en-US"/>
          <w14:ligatures w14:val="standardContextual"/>
        </w:rPr>
        <w:t>Выкручивание прямых рук в плечевых суставах вперёд-назад.</w:t>
      </w:r>
      <w:r w:rsidRPr="00167D88">
        <w:rPr>
          <w:rFonts w:ascii="Times New Roman" w:eastAsia="Times New Roman" w:hAnsi="Times New Roman" w:cs="Times New Roman"/>
          <w:color w:val="auto"/>
          <w:kern w:val="2"/>
          <w:sz w:val="24"/>
          <w:szCs w:val="24"/>
          <w:lang w:eastAsia="en-US"/>
          <w14:ligatures w14:val="standardContextual"/>
        </w:rPr>
        <w:t xml:space="preserve"> Исходное положение - стоя, держа гимнастическую палку (веревку), ширина хвата 60 см. Испытуемый, взявшись за концы гимнастической палки (веревки), выполняет </w:t>
      </w:r>
      <w:proofErr w:type="spellStart"/>
      <w:r w:rsidRPr="00167D88">
        <w:rPr>
          <w:rFonts w:ascii="Times New Roman" w:eastAsia="Times New Roman" w:hAnsi="Times New Roman" w:cs="Times New Roman"/>
          <w:color w:val="auto"/>
          <w:kern w:val="2"/>
          <w:sz w:val="24"/>
          <w:szCs w:val="24"/>
          <w:lang w:eastAsia="en-US"/>
          <w14:ligatures w14:val="standardContextual"/>
        </w:rPr>
        <w:t>выкрут</w:t>
      </w:r>
      <w:proofErr w:type="spellEnd"/>
      <w:r w:rsidRPr="00167D88">
        <w:rPr>
          <w:rFonts w:ascii="Times New Roman" w:eastAsia="Times New Roman" w:hAnsi="Times New Roman" w:cs="Times New Roman"/>
          <w:color w:val="auto"/>
          <w:kern w:val="2"/>
          <w:sz w:val="24"/>
          <w:szCs w:val="24"/>
          <w:lang w:eastAsia="en-US"/>
          <w14:ligatures w14:val="standardContextual"/>
        </w:rPr>
        <w:t xml:space="preserve"> прямых рук назад-вперёд. Подвижность плечевого сустава оценивают по расстоянию между кистями рук при </w:t>
      </w:r>
      <w:proofErr w:type="spellStart"/>
      <w:r w:rsidRPr="00167D88">
        <w:rPr>
          <w:rFonts w:ascii="Times New Roman" w:eastAsia="Times New Roman" w:hAnsi="Times New Roman" w:cs="Times New Roman"/>
          <w:color w:val="auto"/>
          <w:kern w:val="2"/>
          <w:sz w:val="24"/>
          <w:szCs w:val="24"/>
          <w:lang w:eastAsia="en-US"/>
          <w14:ligatures w14:val="standardContextual"/>
        </w:rPr>
        <w:t>выкруте</w:t>
      </w:r>
      <w:proofErr w:type="spellEnd"/>
      <w:r w:rsidRPr="00167D88">
        <w:rPr>
          <w:rFonts w:ascii="Times New Roman" w:eastAsia="Times New Roman" w:hAnsi="Times New Roman" w:cs="Times New Roman"/>
          <w:color w:val="auto"/>
          <w:kern w:val="2"/>
          <w:sz w:val="24"/>
          <w:szCs w:val="24"/>
          <w:lang w:eastAsia="en-US"/>
          <w14:ligatures w14:val="standardContextual"/>
        </w:rPr>
        <w:t xml:space="preserve">: чем меньше расстояние, тем выше гибкость этого сустава, и наоборот. Кроме того, наименьшее расстояние между кистями рук сравнивается с шириной плечевого пояса испытуемого.        </w:t>
      </w:r>
    </w:p>
    <w:p w:rsidR="00542D07" w:rsidRPr="00167D88" w:rsidRDefault="00542D07" w:rsidP="00542D07">
      <w:pPr>
        <w:pStyle w:val="a5"/>
        <w:numPr>
          <w:ilvl w:val="3"/>
          <w:numId w:val="1"/>
        </w:numPr>
        <w:ind w:left="0" w:firstLine="0"/>
        <w:jc w:val="both"/>
        <w:rPr>
          <w:rFonts w:ascii="Times New Roman" w:hAnsi="Times New Roman" w:cs="Times New Roman"/>
          <w:sz w:val="24"/>
          <w:szCs w:val="24"/>
        </w:rPr>
      </w:pPr>
      <w:r w:rsidRPr="00167D88">
        <w:rPr>
          <w:rFonts w:ascii="Times New Roman" w:eastAsia="Times New Roman" w:hAnsi="Times New Roman" w:cs="Times New Roman"/>
          <w:b/>
          <w:bCs/>
          <w:color w:val="auto"/>
          <w:kern w:val="2"/>
          <w:sz w:val="24"/>
          <w:szCs w:val="24"/>
          <w:lang w:eastAsia="en-US"/>
          <w14:ligatures w14:val="standardContextual"/>
        </w:rPr>
        <w:t>Скольжение</w:t>
      </w:r>
      <w:r w:rsidRPr="00167D88">
        <w:rPr>
          <w:rFonts w:ascii="Times New Roman" w:eastAsia="Times New Roman" w:hAnsi="Times New Roman" w:cs="Times New Roman"/>
          <w:color w:val="auto"/>
          <w:kern w:val="2"/>
          <w:sz w:val="24"/>
          <w:szCs w:val="24"/>
          <w:lang w:eastAsia="en-US"/>
          <w14:ligatures w14:val="standardContextual"/>
        </w:rPr>
        <w:t>.</w:t>
      </w:r>
      <w:r w:rsidR="008E373F" w:rsidRPr="00167D88">
        <w:rPr>
          <w:rFonts w:ascii="Times New Roman" w:eastAsia="Times New Roman" w:hAnsi="Times New Roman" w:cs="Times New Roman"/>
          <w:color w:val="auto"/>
          <w:kern w:val="2"/>
          <w:sz w:val="24"/>
          <w:szCs w:val="24"/>
          <w:lang w:eastAsia="en-US"/>
          <w14:ligatures w14:val="standardContextual"/>
        </w:rPr>
        <w:t xml:space="preserve"> Испытание проводится в бассейне. </w:t>
      </w:r>
      <w:r w:rsidRPr="00167D88">
        <w:rPr>
          <w:rFonts w:ascii="Times New Roman" w:hAnsi="Times New Roman" w:cs="Times New Roman"/>
          <w:sz w:val="24"/>
          <w:szCs w:val="24"/>
        </w:rPr>
        <w:t xml:space="preserve">Исходное положение </w:t>
      </w:r>
      <w:r w:rsidRPr="00167D88">
        <w:rPr>
          <w:rFonts w:ascii="Times New Roman" w:hAnsi="Times New Roman" w:cs="Times New Roman"/>
          <w:color w:val="auto"/>
          <w:spacing w:val="2"/>
          <w:sz w:val="24"/>
          <w:szCs w:val="24"/>
        </w:rPr>
        <w:t xml:space="preserve">– </w:t>
      </w:r>
      <w:r w:rsidRPr="00167D88">
        <w:rPr>
          <w:rFonts w:ascii="Times New Roman" w:hAnsi="Times New Roman" w:cs="Times New Roman"/>
          <w:sz w:val="24"/>
          <w:szCs w:val="24"/>
        </w:rPr>
        <w:t xml:space="preserve">стоя в воде </w:t>
      </w:r>
      <w:r w:rsidRPr="00167D88">
        <w:rPr>
          <w:rFonts w:ascii="Times New Roman" w:hAnsi="Times New Roman" w:cs="Times New Roman"/>
          <w:sz w:val="24"/>
          <w:szCs w:val="24"/>
        </w:rPr>
        <w:br/>
        <w:t>у борта бассейна. Руки вытянуты вперед, поднять руки вверх, наклонившись вперед, сделать вдох, опустить лицо в воду и отталкиванием двух ног выполнить скольжение в воде лежа на груди, руки вперед.</w:t>
      </w:r>
      <w:r w:rsidRPr="00167D88">
        <w:rPr>
          <w:sz w:val="24"/>
          <w:szCs w:val="24"/>
        </w:rPr>
        <w:t xml:space="preserve"> </w:t>
      </w:r>
      <w:r w:rsidRPr="00167D88">
        <w:rPr>
          <w:rFonts w:ascii="Times New Roman" w:hAnsi="Times New Roman" w:cs="Times New Roman"/>
          <w:sz w:val="24"/>
          <w:szCs w:val="24"/>
        </w:rPr>
        <w:t>При завершении каждого отрезка дистанции участник касается стенки бассейна рукой. Оценивается техника плавания. Процедура проводится в индивидуальной или в групповой форме.</w:t>
      </w:r>
    </w:p>
    <w:p w:rsidR="003524A3" w:rsidRPr="00167D88" w:rsidRDefault="008E373F" w:rsidP="003524A3">
      <w:pPr>
        <w:widowControl w:val="0"/>
        <w:pBdr>
          <w:top w:val="none" w:sz="0" w:space="0" w:color="auto"/>
          <w:left w:val="none" w:sz="0" w:space="0" w:color="auto"/>
          <w:bottom w:val="none" w:sz="0" w:space="0" w:color="auto"/>
          <w:right w:val="none" w:sz="0" w:space="0" w:color="auto"/>
        </w:pBdr>
        <w:shd w:val="clear" w:color="auto" w:fill="FFFFFF"/>
        <w:suppressAutoHyphens w:val="0"/>
        <w:spacing w:after="0" w:line="322" w:lineRule="exact"/>
        <w:ind w:right="-1"/>
        <w:jc w:val="both"/>
        <w:rPr>
          <w:rFonts w:ascii="Times New Roman" w:eastAsia="Times New Roman" w:hAnsi="Times New Roman" w:cs="Times New Roman"/>
          <w:color w:val="auto"/>
          <w:kern w:val="2"/>
          <w:sz w:val="24"/>
          <w:szCs w:val="24"/>
          <w:lang w:eastAsia="en-US"/>
          <w14:ligatures w14:val="standardContextual"/>
        </w:rPr>
      </w:pPr>
      <w:r w:rsidRPr="00167D88">
        <w:rPr>
          <w:rFonts w:ascii="Times New Roman" w:eastAsia="Times New Roman" w:hAnsi="Times New Roman" w:cs="Times New Roman"/>
          <w:color w:val="auto"/>
          <w:kern w:val="2"/>
          <w:sz w:val="24"/>
          <w:szCs w:val="24"/>
          <w:lang w:eastAsia="en-US"/>
          <w14:ligatures w14:val="standardContextual"/>
        </w:rPr>
        <w:t xml:space="preserve">   </w:t>
      </w:r>
    </w:p>
    <w:p w:rsidR="003524A3" w:rsidRPr="00167D88" w:rsidRDefault="007474EE" w:rsidP="007474EE">
      <w:pPr>
        <w:widowControl w:val="0"/>
        <w:pBdr>
          <w:top w:val="none" w:sz="0" w:space="0" w:color="auto"/>
          <w:left w:val="none" w:sz="0" w:space="0" w:color="auto"/>
          <w:bottom w:val="none" w:sz="0" w:space="0" w:color="auto"/>
          <w:right w:val="none" w:sz="0" w:space="0" w:color="auto"/>
        </w:pBdr>
        <w:shd w:val="clear" w:color="auto" w:fill="FFFFFF"/>
        <w:suppressAutoHyphens w:val="0"/>
        <w:spacing w:after="0" w:line="322" w:lineRule="exact"/>
        <w:ind w:right="-1"/>
        <w:jc w:val="both"/>
        <w:rPr>
          <w:rFonts w:ascii="Times New Roman" w:eastAsia="Times New Roman" w:hAnsi="Times New Roman" w:cs="Times New Roman"/>
          <w:color w:val="auto"/>
          <w:kern w:val="2"/>
          <w:sz w:val="24"/>
          <w:szCs w:val="24"/>
          <w:lang w:eastAsia="en-US"/>
          <w14:ligatures w14:val="standardContextual"/>
        </w:rPr>
      </w:pPr>
      <w:r w:rsidRPr="00167D88">
        <w:rPr>
          <w:rFonts w:ascii="Times New Roman" w:eastAsia="Times New Roman" w:hAnsi="Times New Roman" w:cs="Times New Roman"/>
          <w:color w:val="auto"/>
          <w:kern w:val="2"/>
          <w:sz w:val="24"/>
          <w:szCs w:val="24"/>
          <w:lang w:eastAsia="en-US"/>
          <w14:ligatures w14:val="standardContextual"/>
        </w:rPr>
        <w:t xml:space="preserve">       </w:t>
      </w:r>
      <w:r w:rsidR="008E373F" w:rsidRPr="00167D88">
        <w:rPr>
          <w:rFonts w:ascii="Times New Roman" w:eastAsia="Times New Roman" w:hAnsi="Times New Roman" w:cs="Times New Roman"/>
          <w:color w:val="auto"/>
          <w:kern w:val="2"/>
          <w:sz w:val="24"/>
          <w:szCs w:val="24"/>
          <w:lang w:eastAsia="en-US"/>
          <w14:ligatures w14:val="standardContextual"/>
        </w:rPr>
        <w:t xml:space="preserve"> </w:t>
      </w:r>
      <w:r w:rsidR="003524A3" w:rsidRPr="00167D88">
        <w:rPr>
          <w:rFonts w:ascii="Times New Roman CYR" w:eastAsiaTheme="minorEastAsia" w:hAnsi="Times New Roman CYR" w:cs="Times New Roman CYR"/>
          <w:color w:val="auto"/>
          <w:sz w:val="24"/>
          <w:szCs w:val="24"/>
          <w:lang w:eastAsia="ru-RU"/>
        </w:rPr>
        <w:t>Объявление результатов осуществляется по итогам индивидуального отбора путем составления пофамильного списка-рейтинга.</w:t>
      </w:r>
      <w:r w:rsidR="003524A3" w:rsidRPr="00167D88">
        <w:rPr>
          <w:rFonts w:ascii="Times New Roman" w:eastAsia="Times New Roman" w:hAnsi="Times New Roman" w:cs="Times New Roman"/>
          <w:color w:val="auto"/>
          <w:kern w:val="2"/>
          <w:sz w:val="24"/>
          <w:szCs w:val="24"/>
          <w:lang w:eastAsia="en-US"/>
          <w14:ligatures w14:val="standardContextual"/>
        </w:rPr>
        <w:t xml:space="preserve"> </w:t>
      </w:r>
    </w:p>
    <w:p w:rsidR="003524A3" w:rsidRPr="00167D88" w:rsidRDefault="003524A3" w:rsidP="007474EE">
      <w:pPr>
        <w:widowControl w:val="0"/>
        <w:pBdr>
          <w:top w:val="none" w:sz="0" w:space="0" w:color="auto"/>
          <w:left w:val="none" w:sz="0" w:space="0" w:color="auto"/>
          <w:bottom w:val="none" w:sz="0" w:space="0" w:color="auto"/>
          <w:right w:val="none" w:sz="0" w:space="0" w:color="auto"/>
        </w:pBdr>
        <w:shd w:val="clear" w:color="auto" w:fill="FFFFFF"/>
        <w:suppressAutoHyphens w:val="0"/>
        <w:spacing w:after="0" w:line="322" w:lineRule="exact"/>
        <w:ind w:right="-1"/>
        <w:jc w:val="both"/>
        <w:rPr>
          <w:rFonts w:ascii="Times New Roman" w:eastAsia="Times New Roman" w:hAnsi="Times New Roman" w:cs="Times New Roman"/>
          <w:color w:val="auto"/>
          <w:kern w:val="2"/>
          <w:sz w:val="24"/>
          <w:szCs w:val="24"/>
          <w:lang w:eastAsia="en-US"/>
          <w14:ligatures w14:val="standardContextual"/>
        </w:rPr>
      </w:pPr>
      <w:r w:rsidRPr="00167D88">
        <w:rPr>
          <w:rFonts w:ascii="Times New Roman" w:eastAsia="Times New Roman" w:hAnsi="Times New Roman" w:cs="Times New Roman"/>
          <w:color w:val="auto"/>
          <w:kern w:val="2"/>
          <w:sz w:val="24"/>
          <w:szCs w:val="24"/>
          <w:lang w:eastAsia="en-US"/>
          <w14:ligatures w14:val="standardContextual"/>
        </w:rPr>
        <w:t xml:space="preserve">          </w:t>
      </w:r>
      <w:r w:rsidR="00542D07" w:rsidRPr="00167D88">
        <w:rPr>
          <w:rFonts w:ascii="Times New Roman" w:eastAsia="Times New Roman" w:hAnsi="Times New Roman" w:cs="Times New Roman"/>
          <w:color w:val="auto"/>
          <w:kern w:val="2"/>
          <w:sz w:val="24"/>
          <w:szCs w:val="24"/>
          <w:lang w:eastAsia="en-US"/>
          <w14:ligatures w14:val="standardContextual"/>
        </w:rPr>
        <w:t xml:space="preserve">При зачислении на учебно-тренировочный этап приоритет </w:t>
      </w:r>
      <w:r w:rsidR="007474EE" w:rsidRPr="00167D88">
        <w:rPr>
          <w:rFonts w:ascii="Times New Roman" w:eastAsia="Times New Roman" w:hAnsi="Times New Roman" w:cs="Times New Roman"/>
          <w:color w:val="auto"/>
          <w:kern w:val="2"/>
          <w:sz w:val="24"/>
          <w:szCs w:val="24"/>
          <w:lang w:eastAsia="en-US"/>
          <w14:ligatures w14:val="standardContextual"/>
        </w:rPr>
        <w:t>отдается поступающему с имеющимся (подтвержденным) спортивным зарядом.</w:t>
      </w:r>
      <w:r w:rsidR="008E373F" w:rsidRPr="00167D88">
        <w:rPr>
          <w:rFonts w:ascii="Times New Roman" w:eastAsia="Times New Roman" w:hAnsi="Times New Roman" w:cs="Times New Roman"/>
          <w:color w:val="auto"/>
          <w:kern w:val="2"/>
          <w:sz w:val="24"/>
          <w:szCs w:val="24"/>
          <w:lang w:eastAsia="en-US"/>
          <w14:ligatures w14:val="standardContextual"/>
        </w:rPr>
        <w:t xml:space="preserve"> </w:t>
      </w:r>
    </w:p>
    <w:p w:rsidR="008E373F" w:rsidRPr="00167D88" w:rsidRDefault="003524A3" w:rsidP="007474EE">
      <w:pPr>
        <w:widowControl w:val="0"/>
        <w:pBdr>
          <w:top w:val="none" w:sz="0" w:space="0" w:color="auto"/>
          <w:left w:val="none" w:sz="0" w:space="0" w:color="auto"/>
          <w:bottom w:val="none" w:sz="0" w:space="0" w:color="auto"/>
          <w:right w:val="none" w:sz="0" w:space="0" w:color="auto"/>
        </w:pBdr>
        <w:shd w:val="clear" w:color="auto" w:fill="FFFFFF"/>
        <w:suppressAutoHyphens w:val="0"/>
        <w:spacing w:after="0" w:line="322" w:lineRule="exact"/>
        <w:ind w:right="-1"/>
        <w:jc w:val="both"/>
        <w:rPr>
          <w:rFonts w:ascii="Times New Roman" w:eastAsia="Times New Roman" w:hAnsi="Times New Roman" w:cs="Times New Roman"/>
          <w:color w:val="auto"/>
          <w:kern w:val="2"/>
          <w:sz w:val="24"/>
          <w:szCs w:val="24"/>
          <w:lang w:eastAsia="en-US"/>
          <w14:ligatures w14:val="standardContextual"/>
        </w:rPr>
      </w:pPr>
      <w:r w:rsidRPr="00167D88">
        <w:rPr>
          <w:rFonts w:ascii="Times New Roman" w:eastAsia="Times New Roman" w:hAnsi="Times New Roman" w:cs="Times New Roman"/>
          <w:color w:val="auto"/>
          <w:kern w:val="2"/>
          <w:sz w:val="24"/>
          <w:szCs w:val="24"/>
          <w:lang w:eastAsia="en-US"/>
          <w14:ligatures w14:val="standardContextual"/>
        </w:rPr>
        <w:t xml:space="preserve">       Решение о зачислении поступающего в СШОР принимает педагогический(тренерский) совет.</w:t>
      </w:r>
      <w:r w:rsidR="008E373F" w:rsidRPr="00167D88">
        <w:rPr>
          <w:rFonts w:ascii="Times New Roman" w:eastAsia="Times New Roman" w:hAnsi="Times New Roman" w:cs="Times New Roman"/>
          <w:color w:val="auto"/>
          <w:kern w:val="2"/>
          <w:sz w:val="24"/>
          <w:szCs w:val="24"/>
          <w:lang w:eastAsia="en-US"/>
          <w14:ligatures w14:val="standardContextual"/>
        </w:rPr>
        <w:t xml:space="preserve">           </w:t>
      </w:r>
    </w:p>
    <w:sectPr w:rsidR="008E373F" w:rsidRPr="00167D88" w:rsidSect="007474EE">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23A"/>
    <w:multiLevelType w:val="multilevel"/>
    <w:tmpl w:val="13A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3F4561"/>
    <w:multiLevelType w:val="multilevel"/>
    <w:tmpl w:val="A89E224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93378712">
    <w:abstractNumId w:val="0"/>
  </w:num>
  <w:num w:numId="2" w16cid:durableId="2610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3F"/>
    <w:rsid w:val="000E1B1B"/>
    <w:rsid w:val="00166386"/>
    <w:rsid w:val="00167D88"/>
    <w:rsid w:val="001F01FC"/>
    <w:rsid w:val="002613D9"/>
    <w:rsid w:val="0034465A"/>
    <w:rsid w:val="003524A3"/>
    <w:rsid w:val="00404F8C"/>
    <w:rsid w:val="004902C4"/>
    <w:rsid w:val="004E744E"/>
    <w:rsid w:val="00542D07"/>
    <w:rsid w:val="007474EE"/>
    <w:rsid w:val="008456DE"/>
    <w:rsid w:val="008A45CC"/>
    <w:rsid w:val="008E373F"/>
    <w:rsid w:val="009F73C7"/>
    <w:rsid w:val="00E8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AAFC5-34E4-4265-9DBD-97A4CE96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73F"/>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kern w:val="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373F"/>
    <w:pPr>
      <w:pBdr>
        <w:top w:val="none" w:sz="0" w:space="0" w:color="auto"/>
        <w:left w:val="none" w:sz="0" w:space="0" w:color="auto"/>
        <w:bottom w:val="none" w:sz="0" w:space="0" w:color="auto"/>
        <w:right w:val="none" w:sz="0" w:space="0" w:color="auto"/>
      </w:pBdr>
      <w:suppressAutoHyphens w:val="0"/>
      <w:ind w:left="720"/>
      <w:contextualSpacing/>
    </w:pPr>
    <w:rPr>
      <w:lang w:eastAsia="ru-RU"/>
    </w:rPr>
  </w:style>
  <w:style w:type="character" w:customStyle="1" w:styleId="a4">
    <w:name w:val="Абзац списка Знак"/>
    <w:link w:val="a3"/>
    <w:uiPriority w:val="34"/>
    <w:locked/>
    <w:rsid w:val="008E373F"/>
    <w:rPr>
      <w:rFonts w:ascii="Calibri" w:eastAsia="Calibri" w:hAnsi="Calibri" w:cs="Calibri"/>
      <w:color w:val="000000"/>
      <w:kern w:val="0"/>
      <w:lang w:eastAsia="ru-RU"/>
      <w14:ligatures w14:val="none"/>
    </w:rPr>
  </w:style>
  <w:style w:type="paragraph" w:styleId="a5">
    <w:name w:val="No Spacing"/>
    <w:uiPriority w:val="1"/>
    <w:qFormat/>
    <w:rsid w:val="008456DE"/>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Calibri" w:hAnsi="Calibri" w:cs="Calibri"/>
      <w:color w:val="000000"/>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Бурлакова</dc:creator>
  <cp:keywords/>
  <dc:description/>
  <cp:lastModifiedBy>Светлана Бурлакова</cp:lastModifiedBy>
  <cp:revision>3</cp:revision>
  <dcterms:created xsi:type="dcterms:W3CDTF">2023-07-17T02:40:00Z</dcterms:created>
  <dcterms:modified xsi:type="dcterms:W3CDTF">2023-07-17T04:52:00Z</dcterms:modified>
</cp:coreProperties>
</file>